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ergamen" color2="#d1c39f" type="tile"/>
    </v:background>
  </w:background>
  <w:body>
    <w:p w:rsidR="008E076E" w:rsidRPr="008E076E" w:rsidRDefault="008E076E" w:rsidP="008E076E">
      <w:pPr>
        <w:jc w:val="center"/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>Hélium</w:t>
      </w: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Az hélium egy nemesgáz, ami a periódusos rendszer második csoportjába, azaz a </w:t>
      </w:r>
      <w:r>
        <w:rPr>
          <w:b/>
          <w:sz w:val="28"/>
          <w:szCs w:val="28"/>
        </w:rPr>
        <w:t>nemes</w:t>
      </w:r>
      <w:r w:rsidRPr="008E076E">
        <w:rPr>
          <w:b/>
          <w:sz w:val="28"/>
          <w:szCs w:val="28"/>
        </w:rPr>
        <w:t>gázok közé tartozik. Néhány fontos tulajdonsága: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Kémiai jelölése és rendszáma: He, rendszáma 2. Az egyetlen nemesgáz, amely számos más tulajdonsága miatt is különleges.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Szín és szag: Szagtalan, színtelen, így az emberi érzékszervekkel szinte észrevehetetlen.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Sűrűség: A levegőnél könnyebb, ezért használják léggömbök töltőanyagaként.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Olvadáspont és forráspont: Az olvadáspontja -272,2 Celsius fok, a forráspontja pedig -268,9 Celsius fok. Ez igen alacsony hőmérsékletet jelent, és hozzájárul a hélium használatához számos hideg alkalmazásban.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Hővezető képesség: Nagyon jó hővezető, ami miatt alkalmazzák a hidegen működő technológiákban, például a szupravezetők hűtésére.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Nem reakcióképes: Mivel nemesgáz, nem </w:t>
      </w:r>
      <w:proofErr w:type="gramStart"/>
      <w:r w:rsidRPr="008E076E">
        <w:rPr>
          <w:b/>
          <w:sz w:val="28"/>
          <w:szCs w:val="28"/>
        </w:rPr>
        <w:t>reagál</w:t>
      </w:r>
      <w:proofErr w:type="gramEnd"/>
      <w:r w:rsidRPr="008E076E">
        <w:rPr>
          <w:b/>
          <w:sz w:val="28"/>
          <w:szCs w:val="28"/>
        </w:rPr>
        <w:t xml:space="preserve"> más elemekkel, ami azt jelenti, hogy nem képez kémiai vegyületeket.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</w:t>
      </w:r>
      <w:proofErr w:type="gramStart"/>
      <w:r w:rsidRPr="008E076E">
        <w:rPr>
          <w:b/>
          <w:sz w:val="28"/>
          <w:szCs w:val="28"/>
        </w:rPr>
        <w:t>Stabil</w:t>
      </w:r>
      <w:proofErr w:type="gramEnd"/>
      <w:r w:rsidRPr="008E076E">
        <w:rPr>
          <w:b/>
          <w:sz w:val="28"/>
          <w:szCs w:val="28"/>
        </w:rPr>
        <w:t>: Stabil állapotban lévén szinte az összes ismert körülmény között. Ez is hozzájárul ahhoz, hogy számos alkalmazási területen használják.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Fiziológiai hatások: Mivel nem reakcióképes, az emberi szervezetben nem vált ki kémiai reakciókat, így belégzése sem veszélyes, de üvegházhatású gázokhoz hasonlóan hozzájárul a légkör felmelegedéséhez.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>A hélium rendkívüli tulajdonságai miatt számos ipari, tudományos és orvosi területen használják, például léggömbök töltőanyagaként, szuperkondenzátorokban, lézerekben és az orvostudományban is.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bookmarkStart w:id="0" w:name="_GoBack"/>
      <w:bookmarkEnd w:id="0"/>
      <w:r w:rsidRPr="008E076E">
        <w:rPr>
          <w:b/>
          <w:sz w:val="28"/>
          <w:szCs w:val="28"/>
        </w:rPr>
        <w:t xml:space="preserve">    Léggömbök töltőanyaga: A hélium könnyebb a levegőnél, ezért léggömbök töltőanyagaként széles körben alkalmazzák. Ez a könnyedség lehetővé teszi, hogy a léggömbök emelkedjenek, így alkalmazzák szórakozásra, de akár tudományos kísérletekhez is, például légtornádó modellekben.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Szuperkondenzátorok: A héliumot használják szuperkondenzátorokban, melyek energia tárolására szolgálnak. A rendkívüli hővezető képessége miatt hűtőközegként alkalmazzák, hogy a rendszer hatékonyan működjön.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Szupervezetés: Alacsony hőmérsékleten a hélium szupervezetővé válik, amely lehetővé teszi az elektromos áramot vezetési veszteségek nélkül. Ilyen rendszereket használnak például a mágneses rezonancia képalkotók (MRI) hűtésére az egészségügyi területen.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Szupravezetők hűtése: A szupravezetők különleges hőmérsékleti körülmények között működnek, és a héliumot használják a szükséges alacsony hőmérséklet eléréséhez. Ez a technológia fontos a tudományos kutatásokban és a modern mágneses </w:t>
      </w:r>
      <w:proofErr w:type="spellStart"/>
      <w:r w:rsidRPr="008E076E">
        <w:rPr>
          <w:b/>
          <w:sz w:val="28"/>
          <w:szCs w:val="28"/>
        </w:rPr>
        <w:t>levitációs</w:t>
      </w:r>
      <w:proofErr w:type="spellEnd"/>
      <w:r w:rsidRPr="008E076E">
        <w:rPr>
          <w:b/>
          <w:sz w:val="28"/>
          <w:szCs w:val="28"/>
        </w:rPr>
        <w:t xml:space="preserve"> technológiákban.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Lézerek: A héliumot használják lézerrendszerekben, különösen a hélium-neon lézerekben, amelyek a látható tartományban sugároznak. Ezek a lézerek széles körben használatosak vizuális és tudományos alkalmazásokban.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P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Hűtőközeg űrkutatásban: A héliumot használják űrhajók és űreszközök hűtőközegként, mivel az űrben nincs közvetlen hőleadás a környezetbe, és a hélium segít megőrizni az eszközök alacsony hőmérsékletét.</w:t>
      </w:r>
    </w:p>
    <w:p w:rsidR="008E076E" w:rsidRPr="008E076E" w:rsidRDefault="008E076E" w:rsidP="008E076E">
      <w:pPr>
        <w:rPr>
          <w:b/>
          <w:sz w:val="28"/>
          <w:szCs w:val="28"/>
        </w:rPr>
      </w:pPr>
    </w:p>
    <w:p w:rsidR="008E076E" w:rsidRDefault="008E076E" w:rsidP="008E076E">
      <w:pPr>
        <w:rPr>
          <w:b/>
          <w:sz w:val="28"/>
          <w:szCs w:val="28"/>
        </w:rPr>
      </w:pPr>
      <w:r w:rsidRPr="008E076E">
        <w:rPr>
          <w:b/>
          <w:sz w:val="28"/>
          <w:szCs w:val="28"/>
        </w:rPr>
        <w:t xml:space="preserve">    </w:t>
      </w:r>
      <w:proofErr w:type="gramStart"/>
      <w:r w:rsidRPr="008E076E">
        <w:rPr>
          <w:b/>
          <w:sz w:val="28"/>
          <w:szCs w:val="28"/>
        </w:rPr>
        <w:t>Fúziós</w:t>
      </w:r>
      <w:proofErr w:type="gramEnd"/>
      <w:r w:rsidRPr="008E076E">
        <w:rPr>
          <w:b/>
          <w:sz w:val="28"/>
          <w:szCs w:val="28"/>
        </w:rPr>
        <w:t xml:space="preserve"> kutatás: A héliumot a termonukleáris fúziós kísérletekben is alkalmazzák, ahol a rendkívüli hideg hőmérséklet elősegíti az ilyen típusú nukleáris reakciókat.</w:t>
      </w:r>
    </w:p>
    <w:p w:rsidR="00AC5822" w:rsidRPr="008E076E" w:rsidRDefault="00AC5822" w:rsidP="008E076E">
      <w:pPr>
        <w:rPr>
          <w:b/>
          <w:sz w:val="28"/>
          <w:szCs w:val="28"/>
        </w:rPr>
      </w:pPr>
    </w:p>
    <w:p w:rsidR="008E076E" w:rsidRDefault="00AC5822" w:rsidP="00AC5822">
      <w:pPr>
        <w:rPr>
          <w:b/>
          <w:sz w:val="28"/>
          <w:szCs w:val="28"/>
        </w:rPr>
      </w:pPr>
      <w:r w:rsidRPr="00AC5822">
        <w:rPr>
          <w:b/>
          <w:sz w:val="28"/>
          <w:szCs w:val="28"/>
        </w:rPr>
        <w:t>A második legkönnyebb elem (csak hidrogén könnyebb), a hélium egy színtelen, szagtalan és íztelen gáz, amely –268,9 ° C-</w:t>
      </w:r>
      <w:proofErr w:type="spellStart"/>
      <w:r w:rsidRPr="00AC5822">
        <w:rPr>
          <w:b/>
          <w:sz w:val="28"/>
          <w:szCs w:val="28"/>
        </w:rPr>
        <w:t>on</w:t>
      </w:r>
      <w:proofErr w:type="spellEnd"/>
      <w:r w:rsidRPr="00AC5822">
        <w:rPr>
          <w:b/>
          <w:sz w:val="28"/>
          <w:szCs w:val="28"/>
        </w:rPr>
        <w:t xml:space="preserve"> (–452 ° F) folyadékká válik. A hélium forrás- és fagyáspontja alacsonyabb, mint bármely más ismert anyagé. A hélium az egyetlen olyan elem, amelyet normál légköri nyomáson nem lehet elegendő hűtéssel megszilárdítani;</w:t>
      </w:r>
    </w:p>
    <w:p w:rsidR="00AC5822" w:rsidRDefault="00AC5822" w:rsidP="00AC5822">
      <w:pPr>
        <w:rPr>
          <w:b/>
          <w:sz w:val="28"/>
          <w:szCs w:val="28"/>
        </w:rPr>
      </w:pPr>
    </w:p>
    <w:p w:rsidR="00AC5822" w:rsidRPr="00AC5822" w:rsidRDefault="00AC5822" w:rsidP="00AC5822">
      <w:pPr>
        <w:rPr>
          <w:b/>
          <w:sz w:val="28"/>
          <w:szCs w:val="28"/>
        </w:rPr>
      </w:pPr>
      <w:r w:rsidRPr="00AC5822">
        <w:rPr>
          <w:b/>
          <w:sz w:val="28"/>
          <w:szCs w:val="28"/>
        </w:rPr>
        <w:t xml:space="preserve">Hélium és oxigén keverékét mesterséges légkörként használják a búvároknak és a nyomás alatt dolgozóknak. A héliumot léggömbök és </w:t>
      </w:r>
      <w:proofErr w:type="spellStart"/>
      <w:r w:rsidRPr="00AC5822">
        <w:rPr>
          <w:b/>
          <w:sz w:val="28"/>
          <w:szCs w:val="28"/>
        </w:rPr>
        <w:t>blimps</w:t>
      </w:r>
      <w:proofErr w:type="spellEnd"/>
      <w:r w:rsidRPr="00AC5822">
        <w:rPr>
          <w:b/>
          <w:sz w:val="28"/>
          <w:szCs w:val="28"/>
        </w:rPr>
        <w:t xml:space="preserve"> töltésére használják.</w:t>
      </w:r>
    </w:p>
    <w:p w:rsidR="00AC5822" w:rsidRPr="00AC5822" w:rsidRDefault="00AC5822" w:rsidP="00AC5822">
      <w:pPr>
        <w:rPr>
          <w:b/>
          <w:sz w:val="28"/>
          <w:szCs w:val="28"/>
        </w:rPr>
      </w:pPr>
    </w:p>
    <w:p w:rsidR="00AC5822" w:rsidRPr="00AC5822" w:rsidRDefault="00AC5822" w:rsidP="00AC5822">
      <w:pPr>
        <w:rPr>
          <w:b/>
          <w:sz w:val="28"/>
          <w:szCs w:val="28"/>
        </w:rPr>
      </w:pPr>
      <w:r w:rsidRPr="00AC5822">
        <w:rPr>
          <w:b/>
          <w:sz w:val="28"/>
          <w:szCs w:val="28"/>
        </w:rPr>
        <w:t xml:space="preserve">Források: A hidrogén kivételével a hélium a világegyetem legelterjedtebb </w:t>
      </w:r>
      <w:proofErr w:type="gramStart"/>
      <w:r w:rsidRPr="00AC5822">
        <w:rPr>
          <w:b/>
          <w:sz w:val="28"/>
          <w:szCs w:val="28"/>
        </w:rPr>
        <w:t>eleme .</w:t>
      </w:r>
      <w:proofErr w:type="gramEnd"/>
      <w:r w:rsidRPr="00AC5822">
        <w:rPr>
          <w:b/>
          <w:sz w:val="28"/>
          <w:szCs w:val="28"/>
        </w:rPr>
        <w:t xml:space="preserve"> Ez egy fontos elem a proton-proton reakcióban és a szénciklusban , amely a nap és a csillagok energiáját jelenti.</w:t>
      </w:r>
    </w:p>
    <w:p w:rsidR="00AC5822" w:rsidRPr="00AC5822" w:rsidRDefault="00AC5822" w:rsidP="00AC5822">
      <w:pPr>
        <w:rPr>
          <w:b/>
          <w:sz w:val="28"/>
          <w:szCs w:val="28"/>
        </w:rPr>
      </w:pPr>
    </w:p>
    <w:p w:rsidR="00AC5822" w:rsidRPr="00AC5822" w:rsidRDefault="00AC5822" w:rsidP="00AC5822">
      <w:pPr>
        <w:rPr>
          <w:b/>
          <w:sz w:val="28"/>
          <w:szCs w:val="28"/>
        </w:rPr>
      </w:pPr>
      <w:r w:rsidRPr="00AC5822">
        <w:rPr>
          <w:b/>
          <w:sz w:val="28"/>
          <w:szCs w:val="28"/>
        </w:rPr>
        <w:t xml:space="preserve">A héliumot földgázból nyerik ki. Valójában minden földgáz legalább héliummennyiségeket tartalmaz. A hidrogén héliumba történő </w:t>
      </w:r>
      <w:proofErr w:type="gramStart"/>
      <w:r w:rsidRPr="00AC5822">
        <w:rPr>
          <w:b/>
          <w:sz w:val="28"/>
          <w:szCs w:val="28"/>
        </w:rPr>
        <w:t>fúziója</w:t>
      </w:r>
      <w:proofErr w:type="gramEnd"/>
      <w:r w:rsidRPr="00AC5822">
        <w:rPr>
          <w:b/>
          <w:sz w:val="28"/>
          <w:szCs w:val="28"/>
        </w:rPr>
        <w:t xml:space="preserve"> a hidrogén-bomba energiájának forrása. A </w:t>
      </w:r>
      <w:proofErr w:type="spellStart"/>
      <w:r w:rsidRPr="00AC5822">
        <w:rPr>
          <w:b/>
          <w:sz w:val="28"/>
          <w:szCs w:val="28"/>
        </w:rPr>
        <w:t>helium</w:t>
      </w:r>
      <w:proofErr w:type="spellEnd"/>
      <w:r w:rsidRPr="00AC5822">
        <w:rPr>
          <w:b/>
          <w:sz w:val="28"/>
          <w:szCs w:val="28"/>
        </w:rPr>
        <w:t xml:space="preserve"> a radioaktív anyagok szétesési terméke, ezért urán, </w:t>
      </w:r>
      <w:proofErr w:type="spellStart"/>
      <w:r w:rsidRPr="00AC5822">
        <w:rPr>
          <w:b/>
          <w:sz w:val="28"/>
          <w:szCs w:val="28"/>
        </w:rPr>
        <w:t>radium</w:t>
      </w:r>
      <w:proofErr w:type="spellEnd"/>
      <w:r w:rsidRPr="00AC5822">
        <w:rPr>
          <w:b/>
          <w:sz w:val="28"/>
          <w:szCs w:val="28"/>
        </w:rPr>
        <w:t xml:space="preserve"> és más elemek ércében található.</w:t>
      </w:r>
    </w:p>
    <w:p w:rsidR="008E076E" w:rsidRPr="008E076E" w:rsidRDefault="008E076E" w:rsidP="00AC5822">
      <w:pPr>
        <w:jc w:val="center"/>
        <w:rPr>
          <w:b/>
          <w:sz w:val="28"/>
          <w:szCs w:val="28"/>
        </w:rPr>
      </w:pPr>
      <w:r w:rsidRPr="00AC5822">
        <w:rPr>
          <w:b/>
          <w:noProof/>
          <w:sz w:val="28"/>
          <w:szCs w:val="28"/>
        </w:rPr>
        <w:lastRenderedPageBreak/>
        <w:drawing>
          <wp:inline distT="0" distB="0" distL="0" distR="0" wp14:anchorId="01FC50F6" wp14:editId="47BAA94F">
            <wp:extent cx="4094489" cy="2717549"/>
            <wp:effectExtent l="0" t="0" r="1270" b="6985"/>
            <wp:docPr id="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46" cy="27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76E" w:rsidRPr="008E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1C30DC"/>
    <w:rsid w:val="00464BAA"/>
    <w:rsid w:val="00550E1A"/>
    <w:rsid w:val="005535C0"/>
    <w:rsid w:val="008E076E"/>
    <w:rsid w:val="00AC5822"/>
    <w:rsid w:val="00DE2CBE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81AE"/>
  <w15:chartTrackingRefBased/>
  <w15:docId w15:val="{0A5BA42E-BFDB-4983-B658-E37F3EA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cp:lastPrinted>2024-01-30T17:41:00Z</cp:lastPrinted>
  <dcterms:created xsi:type="dcterms:W3CDTF">2024-01-30T17:41:00Z</dcterms:created>
  <dcterms:modified xsi:type="dcterms:W3CDTF">2024-01-30T17:41:00Z</dcterms:modified>
</cp:coreProperties>
</file>