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CD" w:rsidRDefault="0052069E">
      <w:pPr>
        <w:pStyle w:val="Szvegtrzs20"/>
        <w:shd w:val="clear" w:color="auto" w:fill="auto"/>
        <w:ind w:left="440" w:firstLine="0"/>
      </w:pPr>
      <w:proofErr w:type="gramStart"/>
      <w:r>
        <w:t>te</w:t>
      </w:r>
      <w:bookmarkStart w:id="0" w:name="_GoBack"/>
      <w:bookmarkEnd w:id="0"/>
      <w:r w:rsidR="00242820">
        <w:t>lén</w:t>
      </w:r>
      <w:proofErr w:type="gramEnd"/>
      <w:r w:rsidR="00242820">
        <w:t xml:space="preserve">, a </w:t>
      </w:r>
      <w:proofErr w:type="spellStart"/>
      <w:r w:rsidR="00242820">
        <w:t>légzőfelület</w:t>
      </w:r>
      <w:proofErr w:type="spellEnd"/>
      <w:r w:rsidR="00242820">
        <w:t xml:space="preserve"> nem a szövetelhalás következtében csökken, illetve a szö</w:t>
      </w:r>
      <w:r w:rsidR="00242820">
        <w:softHyphen/>
        <w:t>vetelhalás nem is közvetlen következménye a dohányzásnak.</w:t>
      </w:r>
    </w:p>
    <w:p w:rsidR="006602CD" w:rsidRDefault="00242820">
      <w:pPr>
        <w:pStyle w:val="Szvegtrzs30"/>
        <w:shd w:val="clear" w:color="auto" w:fill="auto"/>
        <w:tabs>
          <w:tab w:val="left" w:pos="2280"/>
          <w:tab w:val="left" w:pos="3399"/>
          <w:tab w:val="left" w:pos="4529"/>
          <w:tab w:val="left" w:pos="5662"/>
        </w:tabs>
        <w:spacing w:after="128" w:line="220" w:lineRule="exact"/>
        <w:ind w:left="1160"/>
      </w:pPr>
      <w:r>
        <w:rPr>
          <w:rStyle w:val="Szvegtrzs3Nemflkvr"/>
        </w:rPr>
        <w:t xml:space="preserve">(A) </w:t>
      </w:r>
      <w:r>
        <w:t>75%</w:t>
      </w:r>
      <w:r>
        <w:tab/>
        <w:t xml:space="preserve">(B) </w:t>
      </w:r>
      <w:r>
        <w:rPr>
          <w:rStyle w:val="Szvegtrzs3Nemflkvr"/>
        </w:rPr>
        <w:t>5%</w:t>
      </w:r>
      <w:r>
        <w:rPr>
          <w:rStyle w:val="Szvegtrzs3Nemflkvr"/>
        </w:rPr>
        <w:tab/>
        <w:t xml:space="preserve">(C) </w:t>
      </w:r>
      <w:r>
        <w:t>80%</w:t>
      </w:r>
      <w:r>
        <w:tab/>
        <w:t>(D</w:t>
      </w:r>
      <w:proofErr w:type="gramStart"/>
      <w:r>
        <w:t>)85</w:t>
      </w:r>
      <w:proofErr w:type="gramEnd"/>
      <w:r>
        <w:t>%</w:t>
      </w:r>
      <w:r>
        <w:tab/>
      </w:r>
      <w:r>
        <w:rPr>
          <w:rStyle w:val="Szvegtrzs3Nemflkvr"/>
        </w:rPr>
        <w:t>(E)40%</w:t>
      </w:r>
    </w:p>
    <w:p w:rsidR="006602CD" w:rsidRDefault="00242820">
      <w:pPr>
        <w:pStyle w:val="Szvegtrzs40"/>
        <w:shd w:val="clear" w:color="auto" w:fill="auto"/>
        <w:spacing w:before="0"/>
        <w:ind w:left="440"/>
      </w:pPr>
      <w:r>
        <w:rPr>
          <w:rStyle w:val="Szvegtrzs4Nemdlt"/>
        </w:rPr>
        <w:t>Állítsátok párba az alábbi betegségeket a magyar megfelelőikkel és a jellemző</w:t>
      </w:r>
      <w:r>
        <w:rPr>
          <w:rStyle w:val="Szvegtrzs4Nemdlt"/>
        </w:rPr>
        <w:softHyphen/>
      </w:r>
      <w:r>
        <w:rPr>
          <w:rStyle w:val="Szvegtrzs4Nemdlt"/>
        </w:rPr>
        <w:t xml:space="preserve">ikkel! Melyik válaszlehetőség helyes? </w:t>
      </w:r>
      <w:proofErr w:type="gramStart"/>
      <w:r>
        <w:t>a</w:t>
      </w:r>
      <w:proofErr w:type="gramEnd"/>
      <w:r>
        <w:t>) rubeola; b) trombózis; c) hepatitis; d) Lyme-kór; e) tuberkulózis; f) májgyulladás; g) érelzáródás; h) gümőkór; i) ró</w:t>
      </w:r>
      <w:r>
        <w:softHyphen/>
        <w:t>zsahimlő;j) nincs magyar neve</w:t>
      </w:r>
    </w:p>
    <w:p w:rsidR="006602CD" w:rsidRDefault="00242820">
      <w:pPr>
        <w:pStyle w:val="Szvegtrzs40"/>
        <w:shd w:val="clear" w:color="auto" w:fill="auto"/>
        <w:tabs>
          <w:tab w:val="left" w:pos="4856"/>
        </w:tabs>
        <w:spacing w:before="0" w:line="317" w:lineRule="exact"/>
        <w:ind w:left="440"/>
      </w:pPr>
      <w:r>
        <w:rPr>
          <w:rStyle w:val="Szvegtrzs4Nemdlt"/>
        </w:rPr>
        <w:t xml:space="preserve">(A) </w:t>
      </w:r>
      <w:proofErr w:type="spellStart"/>
      <w:r>
        <w:t>a</w:t>
      </w:r>
      <w:proofErr w:type="spellEnd"/>
      <w:r>
        <w:t xml:space="preserve"> BCG-oltás véd ellene: </w:t>
      </w:r>
      <w:proofErr w:type="spellStart"/>
      <w:r>
        <w:t>c-h</w:t>
      </w:r>
      <w:proofErr w:type="spellEnd"/>
      <w:r>
        <w:rPr>
          <w:rStyle w:val="Szvegtrzs4FlkvrNemdlt"/>
        </w:rPr>
        <w:tab/>
        <w:t xml:space="preserve">(B) </w:t>
      </w:r>
      <w:r>
        <w:t>sárgasággal jár: e-f</w:t>
      </w:r>
    </w:p>
    <w:p w:rsidR="006602CD" w:rsidRDefault="00242820">
      <w:pPr>
        <w:pStyle w:val="Szvegtrzs40"/>
        <w:shd w:val="clear" w:color="auto" w:fill="auto"/>
        <w:spacing w:before="0" w:line="317" w:lineRule="exact"/>
        <w:ind w:left="440"/>
        <w:jc w:val="left"/>
      </w:pPr>
      <w:r>
        <w:rPr>
          <w:rStyle w:val="Szvegtrzs4Nemdlt"/>
        </w:rPr>
        <w:t xml:space="preserve">(C) </w:t>
      </w:r>
      <w:r>
        <w:t>nem kó</w:t>
      </w:r>
      <w:r>
        <w:t xml:space="preserve">rokozó felelős a kialakulásáért: </w:t>
      </w:r>
      <w:proofErr w:type="spellStart"/>
      <w:r>
        <w:t>b-g</w:t>
      </w:r>
      <w:proofErr w:type="spellEnd"/>
      <w:r>
        <w:rPr>
          <w:rStyle w:val="Szvegtrzs4FlkvrNemdlt"/>
        </w:rPr>
        <w:t xml:space="preserve"> </w:t>
      </w:r>
      <w:r>
        <w:rPr>
          <w:rStyle w:val="Szvegtrzs4Nemdlt"/>
        </w:rPr>
        <w:t xml:space="preserve">(D) </w:t>
      </w:r>
      <w:r>
        <w:t xml:space="preserve">kullancs terjeszti: </w:t>
      </w:r>
      <w:proofErr w:type="spellStart"/>
      <w:r>
        <w:t>d-j</w:t>
      </w:r>
      <w:proofErr w:type="spellEnd"/>
      <w:r>
        <w:t xml:space="preserve"> </w:t>
      </w:r>
      <w:r>
        <w:rPr>
          <w:rStyle w:val="Szvegtrzs4Nemdlt"/>
        </w:rPr>
        <w:t xml:space="preserve">(E) </w:t>
      </w:r>
      <w:r>
        <w:t>súlyos magzati károsodást okozhat: a-i</w:t>
      </w:r>
    </w:p>
    <w:p w:rsidR="006602CD" w:rsidRDefault="00242820">
      <w:pPr>
        <w:pStyle w:val="Szvegtrzs20"/>
        <w:shd w:val="clear" w:color="auto" w:fill="auto"/>
        <w:spacing w:line="250" w:lineRule="exact"/>
        <w:ind w:left="440" w:firstLine="0"/>
      </w:pPr>
      <w:r>
        <w:rPr>
          <w:rStyle w:val="Szvegtrzs2Flkvr"/>
        </w:rPr>
        <w:t xml:space="preserve">Megoldás: </w:t>
      </w:r>
      <w:r>
        <w:t>Helyes a (C), (D), (E) megoldás. Az (A) megoldás helytelen, mert a BCG-oltás nem a hepatitis, hanem a tuberkulózis ellen véd, amelynek a m</w:t>
      </w:r>
      <w:r>
        <w:t>a</w:t>
      </w:r>
      <w:r>
        <w:softHyphen/>
        <w:t>gyar megfelelője a gümőkór. így a (B) megoldás is helytelen, mert sárgasággal a hepatitis, azaz a májgyulladás jár.</w:t>
      </w:r>
    </w:p>
    <w:p w:rsidR="006602CD" w:rsidRDefault="00242820">
      <w:pPr>
        <w:pStyle w:val="Szvegtrzs20"/>
        <w:shd w:val="clear" w:color="auto" w:fill="auto"/>
        <w:tabs>
          <w:tab w:val="left" w:pos="2280"/>
          <w:tab w:val="left" w:pos="3399"/>
          <w:tab w:val="left" w:pos="4529"/>
          <w:tab w:val="left" w:pos="5662"/>
        </w:tabs>
        <w:spacing w:after="96" w:line="220" w:lineRule="exact"/>
        <w:ind w:left="1160" w:firstLine="0"/>
      </w:pPr>
      <w:r>
        <w:t>(A) 5%</w:t>
      </w:r>
      <w:r>
        <w:tab/>
      </w:r>
      <w:r>
        <w:rPr>
          <w:rStyle w:val="Szvegtrzs2Flkvr"/>
        </w:rPr>
        <w:t xml:space="preserve">(B) </w:t>
      </w:r>
      <w:r>
        <w:t>30%</w:t>
      </w:r>
      <w:r>
        <w:tab/>
        <w:t xml:space="preserve">(C) </w:t>
      </w:r>
      <w:r>
        <w:rPr>
          <w:rStyle w:val="Szvegtrzs2Flkvr"/>
        </w:rPr>
        <w:t>95%</w:t>
      </w:r>
      <w:r>
        <w:rPr>
          <w:rStyle w:val="Szvegtrzs2Flkvr"/>
        </w:rPr>
        <w:tab/>
        <w:t>(D</w:t>
      </w:r>
      <w:proofErr w:type="gramStart"/>
      <w:r>
        <w:rPr>
          <w:rStyle w:val="Szvegtrzs2Flkvr"/>
        </w:rPr>
        <w:t>)75</w:t>
      </w:r>
      <w:proofErr w:type="gramEnd"/>
      <w:r>
        <w:rPr>
          <w:rStyle w:val="Szvegtrzs2Flkvr"/>
        </w:rPr>
        <w:t>%</w:t>
      </w:r>
      <w:r>
        <w:rPr>
          <w:rStyle w:val="Szvegtrzs2Flkvr"/>
        </w:rPr>
        <w:tab/>
      </w:r>
      <w:r>
        <w:t xml:space="preserve">(E) </w:t>
      </w:r>
      <w:r>
        <w:rPr>
          <w:rStyle w:val="Szvegtrzs2Flkvr"/>
        </w:rPr>
        <w:t>50%</w:t>
      </w:r>
    </w:p>
    <w:p w:rsidR="006602CD" w:rsidRDefault="00242820">
      <w:pPr>
        <w:pStyle w:val="Szvegtrzs20"/>
        <w:shd w:val="clear" w:color="auto" w:fill="auto"/>
        <w:ind w:left="440" w:firstLine="0"/>
      </w:pPr>
      <w:r>
        <w:t>Mi a helyes időrendi sorrend, ha az alábbi képződmények anyagának létrejöt</w:t>
      </w:r>
      <w:r>
        <w:softHyphen/>
        <w:t xml:space="preserve">téről van szó? </w:t>
      </w:r>
      <w:r>
        <w:rPr>
          <w:rStyle w:val="Szvegtrzs2Dlt"/>
        </w:rPr>
        <w:t>1. Kiskuns</w:t>
      </w:r>
      <w:r>
        <w:rPr>
          <w:rStyle w:val="Szvegtrzs2Dlt"/>
        </w:rPr>
        <w:t>ág: homokbuckák; 2. Aggtelek: „ördögszántás”;</w:t>
      </w:r>
    </w:p>
    <w:p w:rsidR="006602CD" w:rsidRDefault="00242820">
      <w:pPr>
        <w:pStyle w:val="Szvegtrzs40"/>
        <w:shd w:val="clear" w:color="auto" w:fill="auto"/>
        <w:tabs>
          <w:tab w:val="left" w:pos="1803"/>
          <w:tab w:val="left" w:pos="3138"/>
          <w:tab w:val="left" w:pos="4529"/>
          <w:tab w:val="left" w:pos="5840"/>
        </w:tabs>
        <w:spacing w:before="0" w:line="312" w:lineRule="exact"/>
        <w:ind w:left="440"/>
        <w:jc w:val="left"/>
      </w:pPr>
      <w:r>
        <w:t xml:space="preserve">3. Velencei-hegység: gránit ingókövek; 4. Badacsony: bazaltorgonák </w:t>
      </w:r>
      <w:r>
        <w:rPr>
          <w:rStyle w:val="Szvegtrzs4Nemdlt"/>
        </w:rPr>
        <w:t xml:space="preserve">(A) </w:t>
      </w:r>
      <w:r>
        <w:t>2-4-3-1</w:t>
      </w:r>
      <w:r>
        <w:rPr>
          <w:rStyle w:val="Szvegtrzs4FlkvrNemdlt"/>
        </w:rPr>
        <w:tab/>
        <w:t xml:space="preserve">(B) </w:t>
      </w:r>
      <w:r>
        <w:t>3-1-4-2</w:t>
      </w:r>
      <w:r>
        <w:rPr>
          <w:rStyle w:val="Szvegtrzs4FlkvrNemdlt"/>
        </w:rPr>
        <w:tab/>
      </w:r>
      <w:r>
        <w:rPr>
          <w:rStyle w:val="Szvegtrzs4Nemdlt"/>
        </w:rPr>
        <w:t xml:space="preserve">(C) </w:t>
      </w:r>
      <w:r>
        <w:t>4-2-3-1</w:t>
      </w:r>
      <w:r>
        <w:rPr>
          <w:rStyle w:val="Szvegtrzs4FlkvrNemdlt"/>
        </w:rPr>
        <w:tab/>
        <w:t xml:space="preserve">(D) </w:t>
      </w:r>
      <w:r>
        <w:t>3-2-4-1</w:t>
      </w:r>
      <w:r>
        <w:rPr>
          <w:rStyle w:val="Szvegtrzs4FlkvrNemdlt"/>
        </w:rPr>
        <w:tab/>
      </w:r>
      <w:r>
        <w:rPr>
          <w:rStyle w:val="Szvegtrzs4Nemdlt"/>
        </w:rPr>
        <w:t xml:space="preserve">(E) </w:t>
      </w:r>
      <w:r>
        <w:t>egyik sem</w:t>
      </w:r>
    </w:p>
    <w:p w:rsidR="006602CD" w:rsidRDefault="00242820">
      <w:pPr>
        <w:pStyle w:val="Szvegtrzs20"/>
        <w:shd w:val="clear" w:color="auto" w:fill="auto"/>
        <w:ind w:left="440" w:firstLine="0"/>
      </w:pPr>
      <w:r>
        <w:rPr>
          <w:rStyle w:val="Szvegtrzs2Flkvr"/>
        </w:rPr>
        <w:t xml:space="preserve">Megoldás: </w:t>
      </w:r>
      <w:r>
        <w:t xml:space="preserve">A Velencei-hegység gránitja az </w:t>
      </w:r>
      <w:proofErr w:type="spellStart"/>
      <w:r>
        <w:t>óidő</w:t>
      </w:r>
      <w:proofErr w:type="spellEnd"/>
      <w:r>
        <w:t xml:space="preserve"> vége felé jött létre, ez a legko</w:t>
      </w:r>
      <w:r>
        <w:softHyphen/>
      </w:r>
      <w:r>
        <w:t>rábbi képződmény a négy közül. A középidőből származik az Aggteleki-karszt. Ezt követi a harmadidőszak vége felé a Badacsony, majd a negyedidőszakban a Kiskunság homokjának kialakulása.</w:t>
      </w:r>
    </w:p>
    <w:p w:rsidR="006602CD" w:rsidRDefault="00242820">
      <w:pPr>
        <w:pStyle w:val="Szvegtrzs20"/>
        <w:shd w:val="clear" w:color="auto" w:fill="auto"/>
        <w:tabs>
          <w:tab w:val="left" w:pos="2280"/>
          <w:tab w:val="left" w:pos="3399"/>
          <w:tab w:val="left" w:pos="4529"/>
          <w:tab w:val="left" w:pos="5662"/>
        </w:tabs>
        <w:spacing w:after="106" w:line="220" w:lineRule="exact"/>
        <w:ind w:left="1160" w:firstLine="0"/>
      </w:pPr>
      <w:r>
        <w:t>(A) 5%</w:t>
      </w:r>
      <w:r>
        <w:tab/>
      </w:r>
      <w:r>
        <w:rPr>
          <w:rStyle w:val="Szvegtrzs2Flkvr"/>
        </w:rPr>
        <w:t xml:space="preserve">(B) </w:t>
      </w:r>
      <w:r>
        <w:t>5%</w:t>
      </w:r>
      <w:r>
        <w:tab/>
        <w:t>(C</w:t>
      </w:r>
      <w:proofErr w:type="gramStart"/>
      <w:r>
        <w:t>)0</w:t>
      </w:r>
      <w:proofErr w:type="gramEnd"/>
      <w:r>
        <w:t>%</w:t>
      </w:r>
      <w:r>
        <w:tab/>
      </w:r>
      <w:r>
        <w:rPr>
          <w:rStyle w:val="Szvegtrzs2Flkvr"/>
        </w:rPr>
        <w:t>(D)80%</w:t>
      </w:r>
      <w:r>
        <w:rPr>
          <w:rStyle w:val="Szvegtrzs2Flkvr"/>
        </w:rPr>
        <w:tab/>
      </w:r>
      <w:r>
        <w:t>(E) 15%</w:t>
      </w:r>
    </w:p>
    <w:p w:rsidR="006602CD" w:rsidRDefault="00242820">
      <w:pPr>
        <w:pStyle w:val="Szvegtrzs20"/>
        <w:shd w:val="clear" w:color="auto" w:fill="auto"/>
        <w:tabs>
          <w:tab w:val="left" w:leader="underscore" w:pos="634"/>
          <w:tab w:val="left" w:leader="underscore" w:pos="1512"/>
          <w:tab w:val="left" w:leader="underscore" w:pos="3399"/>
        </w:tabs>
        <w:ind w:left="440"/>
      </w:pPr>
      <w:r>
        <w:t>7. Egy tölgyfa naponta 5760 dm</w:t>
      </w:r>
      <w:r>
        <w:rPr>
          <w:vertAlign w:val="superscript"/>
        </w:rPr>
        <w:t>3</w:t>
      </w:r>
      <w:r>
        <w:t xml:space="preserve"> </w:t>
      </w:r>
      <w:proofErr w:type="spellStart"/>
      <w:r>
        <w:t>CCb</w:t>
      </w:r>
      <w:r>
        <w:t>-ot</w:t>
      </w:r>
      <w:proofErr w:type="spellEnd"/>
      <w:r>
        <w:t xml:space="preserve"> köt meg. A fotoszintézis egyenlete: </w:t>
      </w:r>
      <w:r>
        <w:tab/>
        <w:t>CO</w:t>
      </w:r>
      <w:r>
        <w:rPr>
          <w:rStyle w:val="Szvegtrzs265ptTrkz0pt"/>
        </w:rPr>
        <w:t>2</w:t>
      </w:r>
      <w:r>
        <w:t xml:space="preserve"> +</w:t>
      </w:r>
      <w:r>
        <w:tab/>
        <w:t>H</w:t>
      </w:r>
      <w:r>
        <w:rPr>
          <w:rStyle w:val="Szvegtrzs265ptTrkz0pt"/>
        </w:rPr>
        <w:t>2</w:t>
      </w:r>
      <w:r>
        <w:rPr>
          <w:rStyle w:val="Szvegtrzs2Kiskapitlis"/>
        </w:rPr>
        <w:t xml:space="preserve">O = </w:t>
      </w:r>
      <w:proofErr w:type="spellStart"/>
      <w:r>
        <w:rPr>
          <w:rStyle w:val="Szvegtrzs2Kiskapitlis"/>
        </w:rPr>
        <w:t>CőH</w:t>
      </w:r>
      <w:proofErr w:type="spellEnd"/>
      <w:r>
        <w:rPr>
          <w:rStyle w:val="Szvegtrzs2Kiskapitlis"/>
        </w:rPr>
        <w:t xml:space="preserve"> </w:t>
      </w:r>
      <w:r>
        <w:rPr>
          <w:rStyle w:val="Szvegtrzs265ptTrkz0pt"/>
        </w:rPr>
        <w:t>12</w:t>
      </w:r>
      <w:r>
        <w:t>O</w:t>
      </w:r>
      <w:r>
        <w:rPr>
          <w:rStyle w:val="Szvegtrzs265ptTrkz0pt"/>
        </w:rPr>
        <w:t>6</w:t>
      </w:r>
      <w:r>
        <w:t xml:space="preserve"> +</w:t>
      </w:r>
      <w:r>
        <w:tab/>
        <w:t>O</w:t>
      </w:r>
      <w:r>
        <w:rPr>
          <w:rStyle w:val="Szvegtrzs265ptTrkz0pt"/>
        </w:rPr>
        <w:t>2</w:t>
      </w:r>
      <w:r>
        <w:t>. Egészítsétek ki az egyenletet, és számol</w:t>
      </w:r>
      <w:r>
        <w:softHyphen/>
        <w:t>játok ki, hány gramm szőlőcukor (</w:t>
      </w:r>
      <w:proofErr w:type="spellStart"/>
      <w:r>
        <w:t>CőHnOö</w:t>
      </w:r>
      <w:proofErr w:type="spellEnd"/>
      <w:r>
        <w:t xml:space="preserve">) keletkezhet a megkötött </w:t>
      </w:r>
      <w:proofErr w:type="spellStart"/>
      <w:r>
        <w:t>CCb-ból</w:t>
      </w:r>
      <w:proofErr w:type="spellEnd"/>
      <w:r>
        <w:t>! (A gázok moláris térfogatát 24 dm</w:t>
      </w:r>
      <w:r>
        <w:rPr>
          <w:vertAlign w:val="superscript"/>
        </w:rPr>
        <w:t>3</w:t>
      </w:r>
      <w:r>
        <w:t>/</w:t>
      </w:r>
      <w:proofErr w:type="spellStart"/>
      <w:r>
        <w:t>molnak</w:t>
      </w:r>
      <w:proofErr w:type="spellEnd"/>
      <w:r>
        <w:t xml:space="preserve"> tekinthetjük, az egyes atomok </w:t>
      </w:r>
      <w:r>
        <w:t>mo</w:t>
      </w:r>
      <w:r>
        <w:softHyphen/>
        <w:t>láris tömege pedig: O: 16 g/mol; H: 1 g/mol; C: 12 g/mol.)</w:t>
      </w:r>
    </w:p>
    <w:p w:rsidR="006602CD" w:rsidRDefault="00242820">
      <w:pPr>
        <w:pStyle w:val="Szvegtrzs40"/>
        <w:shd w:val="clear" w:color="auto" w:fill="auto"/>
        <w:spacing w:before="0" w:after="83" w:line="220" w:lineRule="exact"/>
        <w:ind w:left="440"/>
      </w:pPr>
      <w:r>
        <w:rPr>
          <w:rStyle w:val="Szvegtrzs4Nemdlt"/>
        </w:rPr>
        <w:t xml:space="preserve">(A) </w:t>
      </w:r>
      <w:r>
        <w:t>2500 g</w:t>
      </w:r>
      <w:r>
        <w:rPr>
          <w:rStyle w:val="Szvegtrzs4FlkvrNemdlt"/>
        </w:rPr>
        <w:t xml:space="preserve"> (B) </w:t>
      </w:r>
      <w:r>
        <w:t>14 kg</w:t>
      </w:r>
      <w:r>
        <w:rPr>
          <w:rStyle w:val="Szvegtrzs4FlkvrNemdlt"/>
        </w:rPr>
        <w:t xml:space="preserve"> </w:t>
      </w:r>
      <w:r>
        <w:rPr>
          <w:rStyle w:val="Szvegtrzs4Nemdlt"/>
        </w:rPr>
        <w:t xml:space="preserve">(C) </w:t>
      </w:r>
      <w:r>
        <w:t>3600 g</w:t>
      </w:r>
      <w:r>
        <w:rPr>
          <w:rStyle w:val="Szvegtrzs4FlkvrNemdlt"/>
        </w:rPr>
        <w:t xml:space="preserve"> (D) </w:t>
      </w:r>
      <w:r>
        <w:t>7,2 kg</w:t>
      </w:r>
      <w:r>
        <w:rPr>
          <w:rStyle w:val="Szvegtrzs4FlkvrNemdlt"/>
        </w:rPr>
        <w:t xml:space="preserve"> </w:t>
      </w:r>
      <w:r>
        <w:rPr>
          <w:rStyle w:val="Szvegtrzs4Nemdlt"/>
        </w:rPr>
        <w:t xml:space="preserve">(E) </w:t>
      </w:r>
      <w:r>
        <w:t>egyik sem</w:t>
      </w:r>
    </w:p>
    <w:p w:rsidR="006602CD" w:rsidRDefault="00242820">
      <w:pPr>
        <w:pStyle w:val="Szvegtrzs20"/>
        <w:shd w:val="clear" w:color="auto" w:fill="auto"/>
        <w:spacing w:line="264" w:lineRule="exact"/>
        <w:ind w:left="440" w:firstLine="0"/>
      </w:pPr>
      <w:r>
        <w:rPr>
          <w:rStyle w:val="Szvegtrzs2Flkvr"/>
        </w:rPr>
        <w:t xml:space="preserve">Megoldás: </w:t>
      </w:r>
      <w:r>
        <w:t>A fotoszintézis helyes egyenlete: 6 CO</w:t>
      </w:r>
      <w:r>
        <w:rPr>
          <w:rStyle w:val="Szvegtrzs265ptTrkz0pt"/>
        </w:rPr>
        <w:t>2</w:t>
      </w:r>
      <w:r>
        <w:t xml:space="preserve"> + 6 H</w:t>
      </w:r>
      <w:r>
        <w:rPr>
          <w:rStyle w:val="Szvegtrzs265ptTrkz0pt"/>
        </w:rPr>
        <w:t>2</w:t>
      </w:r>
      <w:r>
        <w:t>O = C</w:t>
      </w:r>
      <w:r>
        <w:rPr>
          <w:rStyle w:val="Szvegtrzs265ptTrkz0pt"/>
        </w:rPr>
        <w:t>6</w:t>
      </w:r>
      <w:r>
        <w:t>H</w:t>
      </w:r>
      <w:r>
        <w:rPr>
          <w:rStyle w:val="Szvegtrzs265ptTrkz0pt"/>
        </w:rPr>
        <w:t>12</w:t>
      </w:r>
      <w:r>
        <w:t>O</w:t>
      </w:r>
      <w:r>
        <w:rPr>
          <w:rStyle w:val="Szvegtrzs265ptTrkz0pt"/>
        </w:rPr>
        <w:t>6</w:t>
      </w:r>
      <w:r>
        <w:t>+ 6 O</w:t>
      </w:r>
      <w:r>
        <w:rPr>
          <w:rStyle w:val="Szvegtrzs265ptTrkz0pt"/>
        </w:rPr>
        <w:t>2</w:t>
      </w:r>
      <w:r>
        <w:t>. 1 mól szőlőcukor tömege 612 + 121 + 616 = 180 g. 5760 dm</w:t>
      </w:r>
      <w:r>
        <w:rPr>
          <w:vertAlign w:val="superscript"/>
        </w:rPr>
        <w:t>3</w:t>
      </w:r>
      <w:r>
        <w:t xml:space="preserve"> CO</w:t>
      </w:r>
      <w:r>
        <w:rPr>
          <w:rStyle w:val="Szvegtrzs265ptTrkz0pt"/>
        </w:rPr>
        <w:t>2</w:t>
      </w:r>
      <w:r>
        <w:t xml:space="preserve"> </w:t>
      </w:r>
      <w:r>
        <w:t xml:space="preserve">anyag- mennyisége 5760:24 = 240 mól. Az egyenlet alapján 6 mól </w:t>
      </w:r>
      <w:proofErr w:type="spellStart"/>
      <w:r>
        <w:t>CCh-ból</w:t>
      </w:r>
      <w:proofErr w:type="spellEnd"/>
      <w:r>
        <w:t xml:space="preserve"> 1 mól szőlőcukor keletkezik, 240 mólból tehát 240:6 = 40 mól. 40 mól szőlőcukor tömege 40-180 = 7200 g. Tehát 7,2 kg szőlőcukor keletkezhet a megkötött C0</w:t>
      </w:r>
      <w:r>
        <w:rPr>
          <w:vertAlign w:val="subscript"/>
        </w:rPr>
        <w:t>2</w:t>
      </w:r>
      <w:r>
        <w:t>-ból.</w:t>
      </w:r>
    </w:p>
    <w:p w:rsidR="006602CD" w:rsidRDefault="00242820">
      <w:pPr>
        <w:pStyle w:val="Szvegtrzs20"/>
        <w:shd w:val="clear" w:color="auto" w:fill="auto"/>
        <w:tabs>
          <w:tab w:val="left" w:pos="2280"/>
          <w:tab w:val="left" w:pos="3399"/>
          <w:tab w:val="left" w:pos="4529"/>
          <w:tab w:val="left" w:pos="5662"/>
        </w:tabs>
        <w:spacing w:line="220" w:lineRule="exact"/>
        <w:ind w:left="1160" w:firstLine="0"/>
      </w:pPr>
      <w:r>
        <w:t>(A) 0%</w:t>
      </w:r>
      <w:r>
        <w:tab/>
      </w:r>
      <w:r>
        <w:rPr>
          <w:rStyle w:val="Szvegtrzs2Flkvr"/>
        </w:rPr>
        <w:t xml:space="preserve">(B) </w:t>
      </w:r>
      <w:r>
        <w:t>0%</w:t>
      </w:r>
      <w:r>
        <w:tab/>
        <w:t>(C</w:t>
      </w:r>
      <w:proofErr w:type="gramStart"/>
      <w:r>
        <w:t>)0</w:t>
      </w:r>
      <w:proofErr w:type="gramEnd"/>
      <w:r>
        <w:t>%</w:t>
      </w:r>
      <w:r>
        <w:tab/>
      </w:r>
      <w:r>
        <w:rPr>
          <w:rStyle w:val="Szvegtrzs2Flkvr"/>
        </w:rPr>
        <w:t>(D)6</w:t>
      </w:r>
      <w:r>
        <w:rPr>
          <w:rStyle w:val="Szvegtrzs2Flkvr"/>
        </w:rPr>
        <w:t>0%</w:t>
      </w:r>
      <w:r>
        <w:rPr>
          <w:rStyle w:val="Szvegtrzs2Flkvr"/>
        </w:rPr>
        <w:tab/>
      </w:r>
      <w:r>
        <w:t>(E) 25%</w:t>
      </w:r>
    </w:p>
    <w:sectPr w:rsidR="006602CD">
      <w:pgSz w:w="11900" w:h="16840"/>
      <w:pgMar w:top="821" w:right="4141" w:bottom="821" w:left="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20" w:rsidRDefault="00242820">
      <w:r>
        <w:separator/>
      </w:r>
    </w:p>
  </w:endnote>
  <w:endnote w:type="continuationSeparator" w:id="0">
    <w:p w:rsidR="00242820" w:rsidRDefault="0024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20" w:rsidRDefault="00242820"/>
  </w:footnote>
  <w:footnote w:type="continuationSeparator" w:id="0">
    <w:p w:rsidR="00242820" w:rsidRDefault="002428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CD"/>
    <w:rsid w:val="00242820"/>
    <w:rsid w:val="0052069E"/>
    <w:rsid w:val="0066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zvegtrzs4Nemdlt">
    <w:name w:val="Szövegtörzs (4) + Nem dőlt"/>
    <w:basedOn w:val="Szvegtrz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FlkvrNemdlt">
    <w:name w:val="Szövegtörzs (4) + Félkövér;Nem dőlt"/>
    <w:basedOn w:val="Szvegtrz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65ptTrkz0pt">
    <w:name w:val="Szövegtörzs (2) + 6;5 pt;Térköz 0 pt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Szvegtrzs2Kiskapitlis">
    <w:name w:val="Szövegtörzs (2) + Kiskapitális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4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zvegtrzs4Nemdlt">
    <w:name w:val="Szövegtörzs (4) + Nem dőlt"/>
    <w:basedOn w:val="Szvegtrz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FlkvrNemdlt">
    <w:name w:val="Szövegtörzs (4) + Félkövér;Nem dőlt"/>
    <w:basedOn w:val="Szvegtrz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65ptTrkz0pt">
    <w:name w:val="Szövegtörzs (2) + 6;5 pt;Térköz 0 pt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Szvegtrzs2Kiskapitlis">
    <w:name w:val="Szövegtörzs (2) + Kiskapitális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4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Attila</dc:creator>
  <cp:lastModifiedBy>Tar Attila</cp:lastModifiedBy>
  <cp:revision>1</cp:revision>
  <dcterms:created xsi:type="dcterms:W3CDTF">2015-11-23T18:03:00Z</dcterms:created>
  <dcterms:modified xsi:type="dcterms:W3CDTF">2015-11-23T18:03:00Z</dcterms:modified>
</cp:coreProperties>
</file>