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5D" w:rsidRPr="00172425" w:rsidRDefault="000E1C66" w:rsidP="0077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Közzétételi lista </w:t>
      </w:r>
      <w:r w:rsidR="00EF5439"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2022</w:t>
      </w:r>
      <w:r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/</w:t>
      </w:r>
      <w:r w:rsidR="00EF5439"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2023</w:t>
      </w:r>
      <w:r w:rsidR="001A6C01"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-a</w:t>
      </w:r>
      <w:r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>s</w:t>
      </w:r>
      <w:r w:rsidR="0077135D" w:rsidRPr="00172425"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  <w:t xml:space="preserve"> tanév</w:t>
      </w:r>
    </w:p>
    <w:p w:rsidR="0077135D" w:rsidRPr="00172425" w:rsidRDefault="0077135D" w:rsidP="0077135D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229/2012. Korm. rendelet alapján</w:t>
      </w:r>
    </w:p>
    <w:p w:rsidR="0065055D" w:rsidRPr="00172425" w:rsidRDefault="0077135D" w:rsidP="0065055D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358F5" w:rsidRPr="00172425" w:rsidRDefault="003358F5" w:rsidP="0065055D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E1C66" w:rsidRPr="00172425" w:rsidRDefault="000E1C66" w:rsidP="0065055D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1. Tájékoztató a felvételi lehetőségről</w:t>
      </w:r>
    </w:p>
    <w:p w:rsidR="0065055D" w:rsidRPr="00172425" w:rsidRDefault="00B24D3E" w:rsidP="0065055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 2011. évi CXC. törvény a nemzeti köznevelésről törvény 50. § (1-11) és </w:t>
      </w:r>
      <w:r w:rsidR="0065055D" w:rsidRPr="00172425">
        <w:rPr>
          <w:rFonts w:ascii="Times New Roman" w:hAnsi="Times New Roman" w:cs="Times New Roman"/>
          <w:sz w:val="24"/>
          <w:szCs w:val="24"/>
        </w:rPr>
        <w:t>51. § (1</w:t>
      </w:r>
      <w:r w:rsidRPr="00172425">
        <w:rPr>
          <w:rFonts w:ascii="Times New Roman" w:hAnsi="Times New Roman" w:cs="Times New Roman"/>
          <w:sz w:val="24"/>
          <w:szCs w:val="24"/>
        </w:rPr>
        <w:t>-6</w:t>
      </w:r>
      <w:r w:rsidR="0065055D" w:rsidRPr="00172425">
        <w:rPr>
          <w:rFonts w:ascii="Times New Roman" w:hAnsi="Times New Roman" w:cs="Times New Roman"/>
          <w:sz w:val="24"/>
          <w:szCs w:val="24"/>
        </w:rPr>
        <w:t>)</w:t>
      </w:r>
      <w:r w:rsidRPr="00172425">
        <w:rPr>
          <w:rFonts w:ascii="Times New Roman" w:hAnsi="Times New Roman" w:cs="Times New Roman"/>
          <w:sz w:val="24"/>
          <w:szCs w:val="24"/>
        </w:rPr>
        <w:t xml:space="preserve"> szerint történik.</w:t>
      </w:r>
    </w:p>
    <w:p w:rsidR="003358F5" w:rsidRPr="00172425" w:rsidRDefault="004427DA" w:rsidP="00B24D3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1EF6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https://net.jogtar.hu/jogszabaly?docid=A1100190.TV</w:t>
        </w:r>
      </w:hyperlink>
      <w:r w:rsidR="00481440" w:rsidRPr="0017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77" w:rsidRPr="00172425" w:rsidRDefault="00E17177" w:rsidP="00B24D3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B24D3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Pr="00172425" w:rsidRDefault="000E1C66" w:rsidP="00B24D3E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2. Beiratkozásra meghatározott idő, a fenntartó által engedélyezett osztályok, csoportok száma</w:t>
      </w:r>
    </w:p>
    <w:p w:rsidR="00270B32" w:rsidRPr="00172425" w:rsidRDefault="00B24D3E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A 20/2012. (VIII. 31.) EMMI rendelet a nevelési-oktatási intézmények működéséről és a köznevelési intézmények névhasználatáról</w:t>
      </w:r>
      <w:r w:rsidR="00A720ED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sz w:val="24"/>
          <w:szCs w:val="24"/>
        </w:rPr>
        <w:t>22. § (1-6)</w:t>
      </w:r>
    </w:p>
    <w:p w:rsidR="00E17177" w:rsidRPr="00172425" w:rsidRDefault="00E17177" w:rsidP="00E17177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Style w:val="Hiperhivatkozs"/>
          <w:rFonts w:ascii="Times New Roman" w:hAnsi="Times New Roman" w:cs="Times New Roman"/>
          <w:sz w:val="24"/>
          <w:szCs w:val="24"/>
        </w:rPr>
        <w:t>https://net.jogtar.hu/jogszabaly</w:t>
      </w:r>
      <w:proofErr w:type="gramStart"/>
      <w:r w:rsidRPr="00172425">
        <w:rPr>
          <w:rStyle w:val="Hiperhivatkozs"/>
          <w:rFonts w:ascii="Times New Roman" w:hAnsi="Times New Roman" w:cs="Times New Roman"/>
          <w:sz w:val="24"/>
          <w:szCs w:val="24"/>
        </w:rPr>
        <w:t>?docid</w:t>
      </w:r>
      <w:proofErr w:type="gramEnd"/>
      <w:r w:rsidRPr="00172425">
        <w:rPr>
          <w:rStyle w:val="Hiperhivatkozs"/>
          <w:rFonts w:ascii="Times New Roman" w:hAnsi="Times New Roman" w:cs="Times New Roman"/>
          <w:sz w:val="24"/>
          <w:szCs w:val="24"/>
        </w:rPr>
        <w:t>=a1200020.emm</w:t>
      </w:r>
    </w:p>
    <w:p w:rsidR="00A720ED" w:rsidRPr="00172425" w:rsidRDefault="00A720ED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 fenntartó által </w:t>
      </w:r>
      <w:r w:rsidR="00EF5439" w:rsidRPr="00172425">
        <w:rPr>
          <w:rFonts w:ascii="Times New Roman" w:hAnsi="Times New Roman" w:cs="Times New Roman"/>
          <w:sz w:val="24"/>
          <w:szCs w:val="24"/>
        </w:rPr>
        <w:t>engedélyezett osztályok száma 24</w:t>
      </w:r>
      <w:r w:rsidRPr="00172425">
        <w:rPr>
          <w:rFonts w:ascii="Times New Roman" w:hAnsi="Times New Roman" w:cs="Times New Roman"/>
          <w:sz w:val="24"/>
          <w:szCs w:val="24"/>
        </w:rPr>
        <w:t xml:space="preserve"> általános iskolai osztály.</w:t>
      </w:r>
    </w:p>
    <w:p w:rsidR="003358F5" w:rsidRPr="00172425" w:rsidRDefault="003358F5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A720ED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Pr="00172425" w:rsidRDefault="000E1C66" w:rsidP="00A720ED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 xml:space="preserve">3. Díjfizetési 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kötelezettség jogcíme</w:t>
      </w:r>
      <w:r w:rsidRPr="00172425">
        <w:rPr>
          <w:rFonts w:ascii="Times New Roman" w:hAnsi="Times New Roman" w:cs="Times New Roman"/>
          <w:b/>
          <w:sz w:val="24"/>
          <w:szCs w:val="24"/>
        </w:rPr>
        <w:t xml:space="preserve"> és mértéke </w:t>
      </w:r>
    </w:p>
    <w:p w:rsidR="00B32C2A" w:rsidRPr="00172425" w:rsidRDefault="00A720ED" w:rsidP="00172425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Iskolánkban a tanulók részére étkezést lehet igényelni.</w:t>
      </w:r>
      <w:r w:rsidR="004427DA">
        <w:rPr>
          <w:rFonts w:ascii="Times New Roman" w:hAnsi="Times New Roman" w:cs="Times New Roman"/>
          <w:sz w:val="24"/>
          <w:szCs w:val="24"/>
        </w:rPr>
        <w:t xml:space="preserve"> </w:t>
      </w:r>
      <w:r w:rsidR="001942AA" w:rsidRPr="00172425">
        <w:rPr>
          <w:rFonts w:ascii="Times New Roman" w:hAnsi="Times New Roman" w:cs="Times New Roman"/>
          <w:sz w:val="24"/>
          <w:szCs w:val="24"/>
        </w:rPr>
        <w:t>A gyermekétkeztetés Gyula</w:t>
      </w:r>
      <w:r w:rsidR="009D3D03" w:rsidRPr="00172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3D03" w:rsidRPr="00172425">
        <w:rPr>
          <w:rFonts w:ascii="Times New Roman" w:hAnsi="Times New Roman" w:cs="Times New Roman"/>
          <w:sz w:val="24"/>
          <w:szCs w:val="24"/>
        </w:rPr>
        <w:t xml:space="preserve">város </w:t>
      </w:r>
      <w:r w:rsidRPr="00172425">
        <w:rPr>
          <w:rFonts w:ascii="Times New Roman" w:hAnsi="Times New Roman" w:cs="Times New Roman"/>
          <w:sz w:val="24"/>
          <w:szCs w:val="24"/>
        </w:rPr>
        <w:t>kötelező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 xml:space="preserve"> feladata, ezt a feladatot látja el a Gyulakonyha Nonprofit Kft.</w:t>
      </w:r>
      <w:r w:rsidR="004427DA">
        <w:rPr>
          <w:rFonts w:ascii="Times New Roman" w:hAnsi="Times New Roman" w:cs="Times New Roman"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sz w:val="24"/>
          <w:szCs w:val="24"/>
        </w:rPr>
        <w:t>Az étkezési díj mértékét Gyula Város Önkormányzata</w:t>
      </w:r>
      <w:r w:rsidR="00B32C2A" w:rsidRPr="00172425">
        <w:rPr>
          <w:rFonts w:ascii="Times New Roman" w:hAnsi="Times New Roman" w:cs="Times New Roman"/>
          <w:sz w:val="24"/>
          <w:szCs w:val="24"/>
        </w:rPr>
        <w:t xml:space="preserve"> helyi rendeletében szabályozza.</w:t>
      </w:r>
    </w:p>
    <w:p w:rsidR="003358F5" w:rsidRPr="00172425" w:rsidRDefault="003358F5" w:rsidP="00172425">
      <w:pPr>
        <w:spacing w:after="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32C2A" w:rsidRPr="00172425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4.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172425">
        <w:rPr>
          <w:rFonts w:ascii="Times New Roman" w:hAnsi="Times New Roman" w:cs="Times New Roman"/>
          <w:b/>
          <w:sz w:val="24"/>
          <w:szCs w:val="24"/>
        </w:rPr>
        <w:t>enntartó nevelési-oktatási intézmény munkájával összefüggő értékelésének nyilvános megállapításai és idej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  <w:r w:rsidRPr="00172425">
        <w:rPr>
          <w:rFonts w:ascii="Times New Roman" w:hAnsi="Times New Roman" w:cs="Times New Roman"/>
          <w:b/>
          <w:sz w:val="24"/>
          <w:szCs w:val="24"/>
        </w:rPr>
        <w:t>, a köznevelési alapfeladattal kapcsolatos vizsgálatok, ellenőrzések felsorolás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a</w:t>
      </w:r>
      <w:r w:rsidRPr="00172425">
        <w:rPr>
          <w:rFonts w:ascii="Times New Roman" w:hAnsi="Times New Roman" w:cs="Times New Roman"/>
          <w:b/>
          <w:sz w:val="24"/>
          <w:szCs w:val="24"/>
        </w:rPr>
        <w:t>, idej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  <w:r w:rsidRPr="00172425">
        <w:rPr>
          <w:rFonts w:ascii="Times New Roman" w:hAnsi="Times New Roman" w:cs="Times New Roman"/>
          <w:b/>
          <w:sz w:val="24"/>
          <w:szCs w:val="24"/>
        </w:rPr>
        <w:t>, az Állami Számvevőszék ellenőrzéseinek nyilvános megállapításai, egyéb ellenőrzések, vizsgálatok nyilvános megállapításai</w:t>
      </w:r>
    </w:p>
    <w:p w:rsidR="00270B32" w:rsidRPr="00172425" w:rsidRDefault="00EF5439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A 2021</w:t>
      </w:r>
      <w:r w:rsidR="00BD1A45" w:rsidRPr="00172425">
        <w:rPr>
          <w:rFonts w:ascii="Times New Roman" w:hAnsi="Times New Roman" w:cs="Times New Roman"/>
          <w:sz w:val="24"/>
          <w:szCs w:val="24"/>
        </w:rPr>
        <w:t>/</w:t>
      </w: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E67539" w:rsidRPr="00172425">
        <w:rPr>
          <w:rFonts w:ascii="Times New Roman" w:hAnsi="Times New Roman" w:cs="Times New Roman"/>
          <w:sz w:val="24"/>
          <w:szCs w:val="24"/>
        </w:rPr>
        <w:t>-a</w:t>
      </w:r>
      <w:r w:rsidR="00BD1A45" w:rsidRPr="00172425">
        <w:rPr>
          <w:rFonts w:ascii="Times New Roman" w:hAnsi="Times New Roman" w:cs="Times New Roman"/>
          <w:sz w:val="24"/>
          <w:szCs w:val="24"/>
        </w:rPr>
        <w:t>s tanévre vonatkozó értékelések, vizsgálatok</w:t>
      </w:r>
      <w:r w:rsidR="00186390" w:rsidRPr="00172425">
        <w:rPr>
          <w:rFonts w:ascii="Times New Roman" w:hAnsi="Times New Roman" w:cs="Times New Roman"/>
          <w:sz w:val="24"/>
          <w:szCs w:val="24"/>
        </w:rPr>
        <w:t>:</w:t>
      </w:r>
    </w:p>
    <w:p w:rsidR="009D3D03" w:rsidRPr="00172425" w:rsidRDefault="009D3D03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172425">
      <w:pPr>
        <w:spacing w:after="0" w:line="240" w:lineRule="auto"/>
        <w:ind w:righ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425">
        <w:rPr>
          <w:rFonts w:ascii="Times New Roman" w:hAnsi="Times New Roman" w:cs="Times New Roman"/>
          <w:bCs/>
          <w:sz w:val="24"/>
          <w:szCs w:val="24"/>
        </w:rPr>
        <w:t>Hatósági ellenőrzés: 2021. november 9-én a Békés Megyei Kormányhivatal Agrár- és Vidékfejlesztést Támogató Főosztályának Helyszíni Ellenőrzési Osztálya az iskolatej programot ellenőrizte intézményünkben. Az ellenőrzéssel érintett időszak: 20</w:t>
      </w:r>
      <w:r w:rsidR="00172425">
        <w:rPr>
          <w:rFonts w:ascii="Times New Roman" w:hAnsi="Times New Roman" w:cs="Times New Roman"/>
          <w:bCs/>
          <w:sz w:val="24"/>
          <w:szCs w:val="24"/>
        </w:rPr>
        <w:t>20. szeptember,</w:t>
      </w:r>
      <w:r w:rsidRPr="00172425">
        <w:rPr>
          <w:rFonts w:ascii="Times New Roman" w:hAnsi="Times New Roman" w:cs="Times New Roman"/>
          <w:bCs/>
          <w:sz w:val="24"/>
          <w:szCs w:val="24"/>
        </w:rPr>
        <w:t xml:space="preserve"> október, november. Az ellenőrzés mindent rendben talált.</w:t>
      </w:r>
    </w:p>
    <w:p w:rsidR="00EB1FB6" w:rsidRPr="00172425" w:rsidRDefault="009D3D03" w:rsidP="00172425">
      <w:pPr>
        <w:spacing w:after="0" w:line="240" w:lineRule="auto"/>
        <w:ind w:righ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425">
        <w:rPr>
          <w:rFonts w:ascii="Times New Roman" w:hAnsi="Times New Roman" w:cs="Times New Roman"/>
          <w:bCs/>
          <w:sz w:val="24"/>
          <w:szCs w:val="24"/>
        </w:rPr>
        <w:t>T</w:t>
      </w:r>
      <w:r w:rsidR="00E17177" w:rsidRPr="00172425">
        <w:rPr>
          <w:rFonts w:ascii="Times New Roman" w:hAnsi="Times New Roman" w:cs="Times New Roman"/>
          <w:bCs/>
          <w:sz w:val="24"/>
          <w:szCs w:val="24"/>
        </w:rPr>
        <w:t>örvényességi-</w:t>
      </w:r>
      <w:r w:rsidR="00EB1FB6" w:rsidRPr="00172425">
        <w:rPr>
          <w:rFonts w:ascii="Times New Roman" w:hAnsi="Times New Roman" w:cs="Times New Roman"/>
          <w:bCs/>
          <w:sz w:val="24"/>
          <w:szCs w:val="24"/>
        </w:rPr>
        <w:t>szakmai ellenőrzés</w:t>
      </w:r>
      <w:r w:rsidRPr="00172425">
        <w:rPr>
          <w:rFonts w:ascii="Times New Roman" w:hAnsi="Times New Roman" w:cs="Times New Roman"/>
          <w:bCs/>
          <w:sz w:val="24"/>
          <w:szCs w:val="24"/>
        </w:rPr>
        <w:t xml:space="preserve"> és</w:t>
      </w:r>
      <w:r w:rsidR="00E17177" w:rsidRPr="00172425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EB1FB6" w:rsidRPr="00172425">
        <w:rPr>
          <w:rFonts w:ascii="Times New Roman" w:hAnsi="Times New Roman" w:cs="Times New Roman"/>
          <w:bCs/>
          <w:sz w:val="24"/>
          <w:szCs w:val="24"/>
        </w:rPr>
        <w:t>edagógi</w:t>
      </w:r>
      <w:r w:rsidR="00E17177" w:rsidRPr="00172425">
        <w:rPr>
          <w:rFonts w:ascii="Times New Roman" w:hAnsi="Times New Roman" w:cs="Times New Roman"/>
          <w:bCs/>
          <w:sz w:val="24"/>
          <w:szCs w:val="24"/>
        </w:rPr>
        <w:t>a- szakmai ellenőrzés nem valósult meg.</w:t>
      </w:r>
    </w:p>
    <w:p w:rsidR="003358F5" w:rsidRPr="00172425" w:rsidRDefault="003358F5" w:rsidP="00172425">
      <w:pPr>
        <w:spacing w:after="0" w:line="240" w:lineRule="auto"/>
        <w:ind w:right="30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3D03" w:rsidRPr="00172425" w:rsidRDefault="009D3D03" w:rsidP="00B32C2A">
      <w:pPr>
        <w:spacing w:after="0" w:line="240" w:lineRule="auto"/>
        <w:ind w:right="30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1E5" w:rsidRPr="00172425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5</w:t>
      </w:r>
      <w:r w:rsidR="000E1C66" w:rsidRPr="00172425">
        <w:rPr>
          <w:rFonts w:ascii="Times New Roman" w:hAnsi="Times New Roman" w:cs="Times New Roman"/>
          <w:b/>
          <w:sz w:val="24"/>
          <w:szCs w:val="24"/>
        </w:rPr>
        <w:t>.</w:t>
      </w:r>
      <w:r w:rsidR="00945AF8" w:rsidRPr="0017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A45" w:rsidRPr="00172425">
        <w:rPr>
          <w:rFonts w:ascii="Times New Roman" w:hAnsi="Times New Roman" w:cs="Times New Roman"/>
          <w:b/>
          <w:sz w:val="24"/>
          <w:szCs w:val="24"/>
        </w:rPr>
        <w:t>a</w:t>
      </w:r>
      <w:r w:rsidR="000E1C66" w:rsidRPr="0017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N</w:t>
      </w:r>
      <w:r w:rsidR="000E1C66" w:rsidRPr="00172425">
        <w:rPr>
          <w:rFonts w:ascii="Times New Roman" w:hAnsi="Times New Roman" w:cs="Times New Roman"/>
          <w:b/>
          <w:sz w:val="24"/>
          <w:szCs w:val="24"/>
        </w:rPr>
        <w:t>evelési-oktatási intézmény nyitva tartásának rendj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</w:p>
    <w:p w:rsidR="00BD1A45" w:rsidRPr="00172425" w:rsidRDefault="00BD1A45" w:rsidP="00BD1A45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Házirend 14.</w:t>
      </w:r>
      <w:r w:rsidR="002611E5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sz w:val="24"/>
          <w:szCs w:val="24"/>
        </w:rPr>
        <w:t>o.</w:t>
      </w:r>
    </w:p>
    <w:p w:rsidR="00BD1A45" w:rsidRPr="00172425" w:rsidRDefault="004427DA" w:rsidP="00BD1A45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7" w:history="1">
        <w:r w:rsidR="00BD1A45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http://implom.hu/implom/wp-content/uploads/2015/03/implom_hazirend.pdf</w:t>
        </w:r>
      </w:hyperlink>
    </w:p>
    <w:p w:rsidR="0005513A" w:rsidRPr="00172425" w:rsidRDefault="0005513A" w:rsidP="00BD1A45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BD1A45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BD1A45" w:rsidRPr="00172425" w:rsidRDefault="00BD1A45" w:rsidP="00BD1A45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EF5439" w:rsidRPr="00172425" w:rsidRDefault="00BD1A45" w:rsidP="00C11B85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5.</w:t>
      </w:r>
      <w:r w:rsidR="00945AF8" w:rsidRPr="0017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b/>
          <w:sz w:val="24"/>
          <w:szCs w:val="24"/>
        </w:rPr>
        <w:t>b É</w:t>
      </w:r>
      <w:r w:rsidR="000E1C66" w:rsidRPr="00172425">
        <w:rPr>
          <w:rFonts w:ascii="Times New Roman" w:hAnsi="Times New Roman" w:cs="Times New Roman"/>
          <w:b/>
          <w:sz w:val="24"/>
          <w:szCs w:val="24"/>
        </w:rPr>
        <w:t>ves munkaterv alapján a nevelési évben, tanévben tervezett jelentősebb rendezvények, események időpontjai</w:t>
      </w:r>
    </w:p>
    <w:p w:rsidR="00C11B85" w:rsidRPr="00172425" w:rsidRDefault="00C11B85" w:rsidP="00C11B85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07A13" w:rsidRPr="00172425" w:rsidRDefault="00EF5439" w:rsidP="00907A13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Az első tanítási nap: </w:t>
      </w:r>
      <w:r w:rsidRPr="00172425">
        <w:rPr>
          <w:rFonts w:ascii="Times New Roman" w:hAnsi="Times New Roman" w:cs="Times New Roman"/>
          <w:sz w:val="24"/>
          <w:szCs w:val="24"/>
        </w:rPr>
        <w:tab/>
        <w:t>2022. szeptember 01. (csütörtök)</w:t>
      </w:r>
    </w:p>
    <w:p w:rsidR="00EF5439" w:rsidRPr="00172425" w:rsidRDefault="00EF5439" w:rsidP="00907A13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Az utolsó tanítási nap: </w:t>
      </w:r>
      <w:r w:rsidRPr="00172425">
        <w:rPr>
          <w:rFonts w:ascii="Times New Roman" w:hAnsi="Times New Roman" w:cs="Times New Roman"/>
          <w:sz w:val="24"/>
          <w:szCs w:val="24"/>
        </w:rPr>
        <w:tab/>
        <w:t>2023. június 16. (péntek)</w:t>
      </w:r>
    </w:p>
    <w:p w:rsidR="00EF5439" w:rsidRPr="00172425" w:rsidRDefault="00EF5439" w:rsidP="00907A13">
      <w:pPr>
        <w:tabs>
          <w:tab w:val="left" w:pos="27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Tanítási napok száma: </w:t>
      </w:r>
      <w:r w:rsidRPr="00172425">
        <w:rPr>
          <w:rFonts w:ascii="Times New Roman" w:hAnsi="Times New Roman" w:cs="Times New Roman"/>
          <w:sz w:val="24"/>
          <w:szCs w:val="24"/>
        </w:rPr>
        <w:tab/>
        <w:t>183 nap</w:t>
      </w:r>
    </w:p>
    <w:p w:rsidR="00907A13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lastRenderedPageBreak/>
        <w:t>A tanítási napokon felül felhasználható tanítás nélküli munkanapok száma 4 nap (1 nap programjáról továbbra is a DÖK jogosultsága dönteni, a nevelőtestület véleményének kikérése mellett. 1 nap kizárólag pályaorientációs célra használható fel.)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 tanítási év első féléve: </w:t>
      </w:r>
      <w:r w:rsidRPr="00172425">
        <w:rPr>
          <w:rFonts w:ascii="Times New Roman" w:hAnsi="Times New Roman" w:cs="Times New Roman"/>
          <w:sz w:val="24"/>
          <w:szCs w:val="24"/>
        </w:rPr>
        <w:tab/>
        <w:t>2023. január 20-ig tart</w:t>
      </w:r>
    </w:p>
    <w:p w:rsidR="00A51BFE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Félévi értesítők kiosztása: </w:t>
      </w:r>
      <w:r w:rsidRPr="00172425">
        <w:rPr>
          <w:rFonts w:ascii="Times New Roman" w:hAnsi="Times New Roman" w:cs="Times New Roman"/>
          <w:sz w:val="24"/>
          <w:szCs w:val="24"/>
        </w:rPr>
        <w:tab/>
        <w:t>2023. január 27-ig</w:t>
      </w:r>
    </w:p>
    <w:p w:rsidR="009D3D03" w:rsidRPr="00172425" w:rsidRDefault="009D3D03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  <w:u w:val="single"/>
        </w:rPr>
        <w:t>A szünetek rendje: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Őszi szünet:</w:t>
      </w:r>
      <w:r w:rsidRPr="00172425">
        <w:rPr>
          <w:rFonts w:ascii="Times New Roman" w:hAnsi="Times New Roman" w:cs="Times New Roman"/>
          <w:sz w:val="24"/>
          <w:szCs w:val="24"/>
        </w:rPr>
        <w:tab/>
        <w:t>2022. október 29-től november 02-ig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  <w:t>Utolsó tanítási nap: október 28. (péntek)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72425">
        <w:rPr>
          <w:rFonts w:ascii="Times New Roman" w:hAnsi="Times New Roman" w:cs="Times New Roman"/>
          <w:sz w:val="24"/>
          <w:szCs w:val="24"/>
        </w:rPr>
        <w:tab/>
        <w:t xml:space="preserve">Első tanítási nap: november 02. (szerda)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Téli szünet: </w:t>
      </w:r>
      <w:r w:rsidRPr="00172425">
        <w:rPr>
          <w:rFonts w:ascii="Times New Roman" w:hAnsi="Times New Roman" w:cs="Times New Roman"/>
          <w:sz w:val="24"/>
          <w:szCs w:val="24"/>
        </w:rPr>
        <w:tab/>
        <w:t xml:space="preserve">2022. december 22-től 2023. január 08-ig                                                                                                                                                                                                      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  <w:t>Utolsó tanítási nap: 2022. december 21. (szerda)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  <w:t>Első tanítási nap: 2023. január 09. (hétfő)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Tavaszi: </w:t>
      </w:r>
      <w:r w:rsidRPr="00172425">
        <w:rPr>
          <w:rFonts w:ascii="Times New Roman" w:hAnsi="Times New Roman" w:cs="Times New Roman"/>
          <w:sz w:val="24"/>
          <w:szCs w:val="24"/>
        </w:rPr>
        <w:tab/>
        <w:t>2023. április 06-tól 2023. április 11-ig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72425">
        <w:rPr>
          <w:rFonts w:ascii="Times New Roman" w:hAnsi="Times New Roman" w:cs="Times New Roman"/>
          <w:sz w:val="24"/>
          <w:szCs w:val="24"/>
        </w:rPr>
        <w:tab/>
        <w:t>Utolsó tanítási nap: 2023. április 05. (szerda)</w:t>
      </w:r>
    </w:p>
    <w:p w:rsidR="00EF5439" w:rsidRPr="00172425" w:rsidRDefault="00EF5439" w:rsidP="00C11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2425">
        <w:rPr>
          <w:rFonts w:ascii="Times New Roman" w:hAnsi="Times New Roman" w:cs="Times New Roman"/>
          <w:sz w:val="24"/>
          <w:szCs w:val="24"/>
        </w:rPr>
        <w:tab/>
        <w:t>Első tanítási nap: 2023. április 12. (szerda)</w:t>
      </w:r>
    </w:p>
    <w:p w:rsidR="00EF5439" w:rsidRPr="00172425" w:rsidRDefault="00EF5439" w:rsidP="00055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A szünetek napjain, ha azok munkanapra esnek, az iskolának - szükség esetén - gondoskodnia kell a tanulók felügyeletéről. A felügyelet megszervezéséről több</w:t>
      </w:r>
      <w:r w:rsidR="00B11DA2" w:rsidRPr="00172425">
        <w:rPr>
          <w:rFonts w:ascii="Times New Roman" w:hAnsi="Times New Roman" w:cs="Times New Roman"/>
          <w:sz w:val="24"/>
          <w:szCs w:val="24"/>
        </w:rPr>
        <w:t xml:space="preserve"> iskola közösen is gondoskodha</w:t>
      </w:r>
      <w:r w:rsidR="009D3D03" w:rsidRPr="00172425">
        <w:rPr>
          <w:rFonts w:ascii="Times New Roman" w:hAnsi="Times New Roman" w:cs="Times New Roman"/>
          <w:sz w:val="24"/>
          <w:szCs w:val="24"/>
        </w:rPr>
        <w:t>t.</w:t>
      </w:r>
    </w:p>
    <w:p w:rsidR="009D3D03" w:rsidRPr="00172425" w:rsidRDefault="009D3D03" w:rsidP="000551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A1" w:rsidRPr="00172425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172425">
        <w:rPr>
          <w:rFonts w:ascii="Times New Roman" w:hAnsi="Times New Roman" w:cs="Times New Roman"/>
          <w:sz w:val="24"/>
          <w:szCs w:val="24"/>
          <w:u w:val="single"/>
        </w:rPr>
        <w:t>Iskolai ünnepek, rendezvények</w:t>
      </w:r>
      <w:r w:rsidR="00C11B85" w:rsidRPr="001724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1B85" w:rsidRPr="00172425" w:rsidRDefault="00C11B85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6A3C8C" w:rsidRPr="00172425">
        <w:rPr>
          <w:rFonts w:ascii="Times New Roman" w:hAnsi="Times New Roman" w:cs="Times New Roman"/>
          <w:sz w:val="24"/>
          <w:szCs w:val="24"/>
        </w:rPr>
        <w:t>. augusztus 31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Tanévnyitó ünnepség</w:t>
      </w:r>
    </w:p>
    <w:p w:rsidR="00EF5439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AD3B3B" w:rsidRPr="00172425">
        <w:rPr>
          <w:rFonts w:ascii="Times New Roman" w:hAnsi="Times New Roman" w:cs="Times New Roman"/>
          <w:sz w:val="24"/>
          <w:szCs w:val="24"/>
        </w:rPr>
        <w:t xml:space="preserve">. </w:t>
      </w:r>
      <w:r w:rsidR="00BE16A1" w:rsidRPr="00172425">
        <w:rPr>
          <w:rFonts w:ascii="Times New Roman" w:hAnsi="Times New Roman" w:cs="Times New Roman"/>
          <w:sz w:val="24"/>
          <w:szCs w:val="24"/>
        </w:rPr>
        <w:t>szeptembe</w:t>
      </w:r>
      <w:r w:rsidR="00AD3B3B" w:rsidRPr="00172425">
        <w:rPr>
          <w:rFonts w:ascii="Times New Roman" w:hAnsi="Times New Roman" w:cs="Times New Roman"/>
          <w:sz w:val="24"/>
          <w:szCs w:val="24"/>
        </w:rPr>
        <w:t>r 23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Implom Emlék</w:t>
      </w:r>
      <w:r w:rsidR="006A3C8C" w:rsidRPr="00172425">
        <w:rPr>
          <w:rFonts w:ascii="Times New Roman" w:hAnsi="Times New Roman" w:cs="Times New Roman"/>
          <w:sz w:val="24"/>
          <w:szCs w:val="24"/>
        </w:rPr>
        <w:t xml:space="preserve">nap, 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2022. szeptember 29. </w:t>
      </w:r>
      <w:r w:rsidR="006A3C8C" w:rsidRPr="00172425">
        <w:rPr>
          <w:rFonts w:ascii="Times New Roman" w:hAnsi="Times New Roman" w:cs="Times New Roman"/>
          <w:sz w:val="24"/>
          <w:szCs w:val="24"/>
        </w:rPr>
        <w:t>Európai Diáksport Napja</w:t>
      </w:r>
    </w:p>
    <w:p w:rsidR="007B2DFE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2022. szeptember 26-november 30.</w:t>
      </w:r>
    </w:p>
    <w:p w:rsidR="007B2DFE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                                   Országos Kompetencia Mérések/Bemeneti</w:t>
      </w:r>
    </w:p>
    <w:p w:rsidR="007B2DFE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2022. október 01.         A zene világnapja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AD3B3B" w:rsidRPr="00172425">
        <w:rPr>
          <w:rFonts w:ascii="Times New Roman" w:hAnsi="Times New Roman" w:cs="Times New Roman"/>
          <w:sz w:val="24"/>
          <w:szCs w:val="24"/>
        </w:rPr>
        <w:t>. október 06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Megemlékezés az aradi vértanúkról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2022. október 21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Megemlékezés az 1956-os eseményekről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AD3B3B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 xml:space="preserve"> október</w:t>
      </w:r>
      <w:r w:rsidRPr="00172425">
        <w:rPr>
          <w:rFonts w:ascii="Times New Roman" w:hAnsi="Times New Roman" w:cs="Times New Roman"/>
          <w:sz w:val="24"/>
          <w:szCs w:val="24"/>
        </w:rPr>
        <w:t xml:space="preserve"> 24-27</w:t>
      </w:r>
      <w:r w:rsidR="00B60EF5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16A1" w:rsidRPr="00172425"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 w:rsidR="00AD3B3B" w:rsidRPr="00172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B3B" w:rsidRPr="00172425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EF5439" w:rsidRPr="00172425" w:rsidRDefault="00EF5439" w:rsidP="00EF5439">
      <w:pPr>
        <w:tabs>
          <w:tab w:val="left" w:pos="2290"/>
        </w:tabs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2022. október 28.       </w:t>
      </w:r>
      <w:proofErr w:type="spellStart"/>
      <w:r w:rsidRPr="00172425">
        <w:rPr>
          <w:rFonts w:ascii="Times New Roman" w:hAnsi="Times New Roman" w:cs="Times New Roman"/>
          <w:sz w:val="24"/>
          <w:szCs w:val="24"/>
        </w:rPr>
        <w:t>Pályaorinetáiós</w:t>
      </w:r>
      <w:proofErr w:type="spellEnd"/>
      <w:r w:rsidRPr="00172425"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6A3C8C" w:rsidRPr="00172425">
        <w:rPr>
          <w:rFonts w:ascii="Times New Roman" w:hAnsi="Times New Roman" w:cs="Times New Roman"/>
          <w:sz w:val="24"/>
          <w:szCs w:val="24"/>
        </w:rPr>
        <w:t>. december 06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Mikulás ünnepség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bookmarkStart w:id="0" w:name="page12"/>
      <w:bookmarkEnd w:id="0"/>
      <w:r w:rsidRPr="00172425">
        <w:rPr>
          <w:rFonts w:ascii="Times New Roman" w:hAnsi="Times New Roman" w:cs="Times New Roman"/>
          <w:sz w:val="24"/>
          <w:szCs w:val="24"/>
        </w:rPr>
        <w:t>2022. december 20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Fenyőünnep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BE16A1" w:rsidRPr="00172425">
        <w:rPr>
          <w:rFonts w:ascii="Times New Roman" w:hAnsi="Times New Roman" w:cs="Times New Roman"/>
          <w:sz w:val="24"/>
          <w:szCs w:val="24"/>
        </w:rPr>
        <w:t xml:space="preserve">. </w:t>
      </w:r>
      <w:r w:rsidRPr="00172425">
        <w:rPr>
          <w:rFonts w:ascii="Times New Roman" w:hAnsi="Times New Roman" w:cs="Times New Roman"/>
          <w:sz w:val="24"/>
          <w:szCs w:val="24"/>
        </w:rPr>
        <w:t>január 23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A m</w:t>
      </w:r>
      <w:r w:rsidR="00CC7ED4" w:rsidRPr="00172425">
        <w:rPr>
          <w:rFonts w:ascii="Times New Roman" w:hAnsi="Times New Roman" w:cs="Times New Roman"/>
          <w:sz w:val="24"/>
          <w:szCs w:val="24"/>
        </w:rPr>
        <w:t>agyar kultúra napja</w:t>
      </w:r>
    </w:p>
    <w:p w:rsidR="00EF5439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2023. február 14.        </w:t>
      </w:r>
      <w:r w:rsidR="007B2DFE" w:rsidRPr="00172425">
        <w:rPr>
          <w:rFonts w:ascii="Times New Roman" w:hAnsi="Times New Roman" w:cs="Times New Roman"/>
          <w:sz w:val="24"/>
          <w:szCs w:val="24"/>
        </w:rPr>
        <w:t>A nemzetközi könyvadományozás n</w:t>
      </w:r>
      <w:r w:rsidRPr="00172425">
        <w:rPr>
          <w:rFonts w:ascii="Times New Roman" w:hAnsi="Times New Roman" w:cs="Times New Roman"/>
          <w:sz w:val="24"/>
          <w:szCs w:val="24"/>
        </w:rPr>
        <w:t>apja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BE16A1" w:rsidRPr="00172425">
        <w:rPr>
          <w:rFonts w:ascii="Times New Roman" w:hAnsi="Times New Roman" w:cs="Times New Roman"/>
          <w:sz w:val="24"/>
          <w:szCs w:val="24"/>
        </w:rPr>
        <w:t>. február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Farsang</w:t>
      </w:r>
    </w:p>
    <w:p w:rsidR="004923FF" w:rsidRPr="00172425" w:rsidRDefault="00EF5439" w:rsidP="004923FF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4923FF" w:rsidRPr="00172425">
        <w:rPr>
          <w:rFonts w:ascii="Times New Roman" w:hAnsi="Times New Roman" w:cs="Times New Roman"/>
          <w:sz w:val="24"/>
          <w:szCs w:val="24"/>
        </w:rPr>
        <w:t>. február</w:t>
      </w:r>
      <w:r w:rsidRPr="00172425">
        <w:rPr>
          <w:rFonts w:ascii="Times New Roman" w:hAnsi="Times New Roman" w:cs="Times New Roman"/>
          <w:sz w:val="24"/>
          <w:szCs w:val="24"/>
        </w:rPr>
        <w:t xml:space="preserve"> 24-25</w:t>
      </w:r>
      <w:r w:rsidR="00B60EF5" w:rsidRPr="00172425">
        <w:rPr>
          <w:rFonts w:ascii="Times New Roman" w:hAnsi="Times New Roman" w:cs="Times New Roman"/>
          <w:sz w:val="24"/>
          <w:szCs w:val="24"/>
        </w:rPr>
        <w:t>.</w:t>
      </w:r>
      <w:r w:rsidR="004923FF" w:rsidRPr="00172425">
        <w:rPr>
          <w:rFonts w:ascii="Times New Roman" w:hAnsi="Times New Roman" w:cs="Times New Roman"/>
          <w:sz w:val="24"/>
          <w:szCs w:val="24"/>
        </w:rPr>
        <w:tab/>
      </w:r>
      <w:r w:rsidR="00B60EF5" w:rsidRPr="00172425">
        <w:rPr>
          <w:rFonts w:ascii="Times New Roman" w:hAnsi="Times New Roman" w:cs="Times New Roman"/>
          <w:sz w:val="24"/>
          <w:szCs w:val="24"/>
        </w:rPr>
        <w:t>A kommunista é</w:t>
      </w:r>
      <w:r w:rsidR="00AD3B3B" w:rsidRPr="00172425">
        <w:rPr>
          <w:rFonts w:ascii="Times New Roman" w:hAnsi="Times New Roman" w:cs="Times New Roman"/>
          <w:sz w:val="24"/>
          <w:szCs w:val="24"/>
        </w:rPr>
        <w:t xml:space="preserve">s egyéb diktatúrák </w:t>
      </w:r>
      <w:proofErr w:type="gramStart"/>
      <w:r w:rsidR="00AD3B3B" w:rsidRPr="00172425">
        <w:rPr>
          <w:rFonts w:ascii="Times New Roman" w:hAnsi="Times New Roman" w:cs="Times New Roman"/>
          <w:sz w:val="24"/>
          <w:szCs w:val="24"/>
        </w:rPr>
        <w:t xml:space="preserve">áldozatainak </w:t>
      </w:r>
      <w:r w:rsidR="00B60EF5" w:rsidRPr="00172425">
        <w:rPr>
          <w:rFonts w:ascii="Times New Roman" w:hAnsi="Times New Roman" w:cs="Times New Roman"/>
          <w:sz w:val="24"/>
          <w:szCs w:val="24"/>
        </w:rPr>
        <w:t>napja</w:t>
      </w:r>
      <w:proofErr w:type="gramEnd"/>
    </w:p>
    <w:p w:rsidR="007B2DFE" w:rsidRPr="00172425" w:rsidRDefault="007B2DFE" w:rsidP="007B2DF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március 0</w:t>
      </w:r>
      <w:r w:rsidR="00A51BFE" w:rsidRPr="00172425">
        <w:rPr>
          <w:rFonts w:ascii="Times New Roman" w:hAnsi="Times New Roman" w:cs="Times New Roman"/>
          <w:sz w:val="24"/>
          <w:szCs w:val="24"/>
        </w:rPr>
        <w:t xml:space="preserve">6-június 9. Országos </w:t>
      </w:r>
      <w:proofErr w:type="gramStart"/>
      <w:r w:rsidR="00A51BFE" w:rsidRPr="00172425">
        <w:rPr>
          <w:rFonts w:ascii="Times New Roman" w:hAnsi="Times New Roman" w:cs="Times New Roman"/>
          <w:sz w:val="24"/>
          <w:szCs w:val="24"/>
        </w:rPr>
        <w:t>kompetencia mérés</w:t>
      </w:r>
      <w:proofErr w:type="gramEnd"/>
      <w:r w:rsidR="00A51BFE" w:rsidRPr="001724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6A1" w:rsidRPr="00172425" w:rsidRDefault="00EF5439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BE16A1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="008375B3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172425">
        <w:rPr>
          <w:rFonts w:ascii="Times New Roman" w:hAnsi="Times New Roman" w:cs="Times New Roman"/>
          <w:sz w:val="24"/>
          <w:szCs w:val="24"/>
        </w:rPr>
        <w:t>tavasza</w:t>
      </w:r>
      <w:proofErr w:type="gramEnd"/>
      <w:r w:rsidR="00BE16A1" w:rsidRPr="00172425">
        <w:rPr>
          <w:rFonts w:ascii="Times New Roman" w:hAnsi="Times New Roman" w:cs="Times New Roman"/>
          <w:sz w:val="24"/>
          <w:szCs w:val="24"/>
        </w:rPr>
        <w:tab/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Nyílt nap a leendő első osztályosoknak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3669D9" w:rsidRPr="00172425">
        <w:rPr>
          <w:rFonts w:ascii="Times New Roman" w:hAnsi="Times New Roman" w:cs="Times New Roman"/>
          <w:sz w:val="24"/>
          <w:szCs w:val="24"/>
        </w:rPr>
        <w:t>. március 10</w:t>
      </w:r>
      <w:r w:rsidR="001942AA" w:rsidRPr="00172425">
        <w:rPr>
          <w:rFonts w:ascii="Times New Roman" w:hAnsi="Times New Roman" w:cs="Times New Roman"/>
          <w:sz w:val="24"/>
          <w:szCs w:val="24"/>
        </w:rPr>
        <w:t>.</w:t>
      </w:r>
      <w:r w:rsidR="001942AA" w:rsidRPr="00172425">
        <w:rPr>
          <w:rFonts w:ascii="Times New Roman" w:hAnsi="Times New Roman" w:cs="Times New Roman"/>
          <w:sz w:val="24"/>
          <w:szCs w:val="24"/>
        </w:rPr>
        <w:tab/>
        <w:t>I</w:t>
      </w:r>
      <w:r w:rsidR="00BE16A1" w:rsidRPr="00172425">
        <w:rPr>
          <w:rFonts w:ascii="Times New Roman" w:hAnsi="Times New Roman" w:cs="Times New Roman"/>
          <w:sz w:val="24"/>
          <w:szCs w:val="24"/>
        </w:rPr>
        <w:t>skolai megemlékezés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proofErr w:type="gramStart"/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BE16A1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="008375B3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172425">
        <w:rPr>
          <w:rFonts w:ascii="Times New Roman" w:hAnsi="Times New Roman" w:cs="Times New Roman"/>
          <w:sz w:val="24"/>
          <w:szCs w:val="24"/>
        </w:rPr>
        <w:t>áprilisa</w:t>
      </w:r>
      <w:proofErr w:type="gramEnd"/>
      <w:r w:rsidR="00BE16A1" w:rsidRPr="00172425">
        <w:rPr>
          <w:rFonts w:ascii="Times New Roman" w:hAnsi="Times New Roman" w:cs="Times New Roman"/>
          <w:sz w:val="24"/>
          <w:szCs w:val="24"/>
        </w:rPr>
        <w:tab/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 xml:space="preserve">Területi </w:t>
      </w:r>
      <w:proofErr w:type="spellStart"/>
      <w:r w:rsidR="00BE16A1" w:rsidRPr="00172425">
        <w:rPr>
          <w:rFonts w:ascii="Times New Roman" w:hAnsi="Times New Roman" w:cs="Times New Roman"/>
          <w:sz w:val="24"/>
          <w:szCs w:val="24"/>
        </w:rPr>
        <w:t>szorobán</w:t>
      </w:r>
      <w:proofErr w:type="spellEnd"/>
      <w:r w:rsidR="00BE16A1" w:rsidRPr="00172425">
        <w:rPr>
          <w:rFonts w:ascii="Times New Roman" w:hAnsi="Times New Roman" w:cs="Times New Roman"/>
          <w:sz w:val="24"/>
          <w:szCs w:val="24"/>
        </w:rPr>
        <w:t xml:space="preserve"> verseny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lastRenderedPageBreak/>
        <w:t>2023</w:t>
      </w:r>
      <w:r w:rsidR="00C80F93" w:rsidRPr="00172425">
        <w:rPr>
          <w:rFonts w:ascii="Times New Roman" w:hAnsi="Times New Roman" w:cs="Times New Roman"/>
          <w:sz w:val="24"/>
          <w:szCs w:val="24"/>
        </w:rPr>
        <w:t>.</w:t>
      </w:r>
      <w:r w:rsidR="003669D9" w:rsidRPr="00172425">
        <w:rPr>
          <w:rFonts w:ascii="Times New Roman" w:hAnsi="Times New Roman" w:cs="Times New Roman"/>
          <w:sz w:val="24"/>
          <w:szCs w:val="24"/>
        </w:rPr>
        <w:t xml:space="preserve"> április 12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A magyar költészet napja</w:t>
      </w:r>
    </w:p>
    <w:p w:rsidR="005A155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április 20-21</w:t>
      </w:r>
      <w:r w:rsidR="005A1551" w:rsidRPr="00172425">
        <w:rPr>
          <w:rFonts w:ascii="Times New Roman" w:hAnsi="Times New Roman" w:cs="Times New Roman"/>
          <w:sz w:val="24"/>
          <w:szCs w:val="24"/>
        </w:rPr>
        <w:t>.    Beiratkozás leendő elsőseinknek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C80F93" w:rsidRPr="00172425">
        <w:rPr>
          <w:rFonts w:ascii="Times New Roman" w:hAnsi="Times New Roman" w:cs="Times New Roman"/>
          <w:sz w:val="24"/>
          <w:szCs w:val="24"/>
        </w:rPr>
        <w:t>. április 20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Megemlékezés a Holokauszt áldozatairól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BE16A1" w:rsidRPr="00172425">
        <w:rPr>
          <w:rFonts w:ascii="Times New Roman" w:hAnsi="Times New Roman" w:cs="Times New Roman"/>
          <w:sz w:val="24"/>
          <w:szCs w:val="24"/>
        </w:rPr>
        <w:t xml:space="preserve"> tavasza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Járási vers- és prózamondó verseny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2023 áprilisa, júniusa </w:t>
      </w:r>
      <w:r w:rsidR="00160EE9" w:rsidRPr="00172425">
        <w:rPr>
          <w:rFonts w:ascii="Times New Roman" w:hAnsi="Times New Roman" w:cs="Times New Roman"/>
          <w:sz w:val="24"/>
          <w:szCs w:val="24"/>
        </w:rPr>
        <w:t>DÖK-</w:t>
      </w:r>
      <w:r w:rsidR="00BE16A1" w:rsidRPr="00172425">
        <w:rPr>
          <w:rFonts w:ascii="Times New Roman" w:hAnsi="Times New Roman" w:cs="Times New Roman"/>
          <w:sz w:val="24"/>
          <w:szCs w:val="24"/>
        </w:rPr>
        <w:t>nap</w:t>
      </w:r>
      <w:bookmarkStart w:id="1" w:name="page13"/>
      <w:bookmarkEnd w:id="1"/>
      <w:r w:rsidRPr="00172425">
        <w:rPr>
          <w:rFonts w:ascii="Times New Roman" w:hAnsi="Times New Roman" w:cs="Times New Roman"/>
          <w:sz w:val="24"/>
          <w:szCs w:val="24"/>
        </w:rPr>
        <w:t>, Családi-nap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június 02</w:t>
      </w:r>
      <w:r w:rsidR="00BE16A1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 xml:space="preserve">A Nemzeti Összetartozás Napja </w:t>
      </w:r>
    </w:p>
    <w:p w:rsidR="00C11B85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</w:t>
      </w:r>
      <w:r w:rsidR="00B60EF5" w:rsidRPr="00172425">
        <w:rPr>
          <w:rFonts w:ascii="Times New Roman" w:hAnsi="Times New Roman" w:cs="Times New Roman"/>
          <w:sz w:val="24"/>
          <w:szCs w:val="24"/>
        </w:rPr>
        <w:t>. június 1</w:t>
      </w:r>
      <w:r w:rsidRPr="00172425">
        <w:rPr>
          <w:rFonts w:ascii="Times New Roman" w:hAnsi="Times New Roman" w:cs="Times New Roman"/>
          <w:sz w:val="24"/>
          <w:szCs w:val="24"/>
        </w:rPr>
        <w:t>5</w:t>
      </w:r>
      <w:r w:rsidR="00527CFF" w:rsidRPr="00172425">
        <w:rPr>
          <w:rFonts w:ascii="Times New Roman" w:hAnsi="Times New Roman" w:cs="Times New Roman"/>
          <w:sz w:val="24"/>
          <w:szCs w:val="24"/>
        </w:rPr>
        <w:t>.</w:t>
      </w:r>
      <w:r w:rsidR="00527CFF" w:rsidRPr="00172425">
        <w:rPr>
          <w:rFonts w:ascii="Times New Roman" w:hAnsi="Times New Roman" w:cs="Times New Roman"/>
          <w:sz w:val="24"/>
          <w:szCs w:val="24"/>
        </w:rPr>
        <w:tab/>
      </w:r>
      <w:r w:rsidR="00BE16A1" w:rsidRPr="00172425">
        <w:rPr>
          <w:rFonts w:ascii="Times New Roman" w:hAnsi="Times New Roman" w:cs="Times New Roman"/>
          <w:sz w:val="24"/>
          <w:szCs w:val="24"/>
        </w:rPr>
        <w:t>Bankett</w:t>
      </w:r>
    </w:p>
    <w:p w:rsidR="00BE16A1" w:rsidRPr="00172425" w:rsidRDefault="007B2DFE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június 17</w:t>
      </w:r>
      <w:r w:rsidR="00527CFF" w:rsidRPr="00172425">
        <w:rPr>
          <w:rFonts w:ascii="Times New Roman" w:hAnsi="Times New Roman" w:cs="Times New Roman"/>
          <w:sz w:val="24"/>
          <w:szCs w:val="24"/>
        </w:rPr>
        <w:t>.</w:t>
      </w:r>
      <w:r w:rsidR="00BE16A1" w:rsidRPr="00172425">
        <w:rPr>
          <w:rFonts w:ascii="Times New Roman" w:hAnsi="Times New Roman" w:cs="Times New Roman"/>
          <w:sz w:val="24"/>
          <w:szCs w:val="24"/>
        </w:rPr>
        <w:tab/>
        <w:t>Ballagás</w:t>
      </w:r>
    </w:p>
    <w:p w:rsidR="0005513A" w:rsidRPr="00172425" w:rsidRDefault="007B2DFE" w:rsidP="00A51BF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június 21</w:t>
      </w:r>
      <w:r w:rsidR="00A51BFE" w:rsidRPr="00172425">
        <w:rPr>
          <w:rFonts w:ascii="Times New Roman" w:hAnsi="Times New Roman" w:cs="Times New Roman"/>
          <w:sz w:val="24"/>
          <w:szCs w:val="24"/>
        </w:rPr>
        <w:t>.</w:t>
      </w:r>
      <w:r w:rsidR="00A51BFE" w:rsidRPr="00172425">
        <w:rPr>
          <w:rFonts w:ascii="Times New Roman" w:hAnsi="Times New Roman" w:cs="Times New Roman"/>
          <w:sz w:val="24"/>
          <w:szCs w:val="24"/>
        </w:rPr>
        <w:tab/>
        <w:t>Tanévzáró ünnepség</w:t>
      </w:r>
    </w:p>
    <w:p w:rsidR="009D3D03" w:rsidRPr="00172425" w:rsidRDefault="009D3D03" w:rsidP="00A51BF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A51BF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C11B85" w:rsidRPr="00172425" w:rsidRDefault="00C11B85" w:rsidP="00A51BF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sz w:val="24"/>
          <w:szCs w:val="24"/>
          <w:u w:val="single"/>
        </w:rPr>
        <w:t>Témahetek:</w:t>
      </w:r>
    </w:p>
    <w:p w:rsidR="009D3D03" w:rsidRPr="00172425" w:rsidRDefault="009D3D03" w:rsidP="00A51BFE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C11B85" w:rsidRPr="00172425" w:rsidRDefault="00C11B85" w:rsidP="00907A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miniszteri rendelet) 7. § (4) bekezdése szerinti projektoktatást lehetővé tevő témaheteket a tanítási évben az oktatásért felelős miniszter az alábbi időpontok szerint hirdeti meg:</w:t>
      </w:r>
    </w:p>
    <w:p w:rsidR="0005513A" w:rsidRPr="00172425" w:rsidRDefault="00C11B85" w:rsidP="0005513A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„Pénz7” pénzügyi és vállalkozói témahét 2023. március 6-10. között,</w:t>
      </w:r>
    </w:p>
    <w:p w:rsidR="0005513A" w:rsidRPr="00172425" w:rsidRDefault="00C11B85" w:rsidP="0005513A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Digitális Témahét 2023. március 27-31. között,</w:t>
      </w:r>
    </w:p>
    <w:p w:rsidR="0005513A" w:rsidRPr="00172425" w:rsidRDefault="00C11B85" w:rsidP="0005513A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Fenntarthatósági Témahét 2023. április 24-28. között.</w:t>
      </w:r>
    </w:p>
    <w:p w:rsidR="00C11B85" w:rsidRPr="00172425" w:rsidRDefault="00C11B85" w:rsidP="0005513A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Az egészségtudatos gondolkodás és iskolai mozgástevékenységek témana</w:t>
      </w:r>
      <w:r w:rsidR="0005513A" w:rsidRPr="00172425">
        <w:rPr>
          <w:rFonts w:ascii="Times New Roman" w:hAnsi="Times New Roman" w:cs="Times New Roman"/>
          <w:sz w:val="24"/>
          <w:szCs w:val="24"/>
        </w:rPr>
        <w:t xml:space="preserve">p, </w:t>
      </w:r>
      <w:r w:rsidRPr="00172425">
        <w:rPr>
          <w:rFonts w:ascii="Times New Roman" w:hAnsi="Times New Roman" w:cs="Times New Roman"/>
          <w:sz w:val="24"/>
          <w:szCs w:val="24"/>
        </w:rPr>
        <w:t>2022. szeptember 30. ( Magyar Diáksport Napja).</w:t>
      </w:r>
    </w:p>
    <w:p w:rsidR="002E5D91" w:rsidRPr="00172425" w:rsidRDefault="00C11B85" w:rsidP="00C11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 témahetekhez kapcsolódó programokon részt veszünk. </w:t>
      </w:r>
    </w:p>
    <w:p w:rsidR="009D3D03" w:rsidRPr="00172425" w:rsidRDefault="009D3D03" w:rsidP="00C11B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85" w:rsidRPr="00172425" w:rsidRDefault="00C11B85" w:rsidP="00C11B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425">
        <w:rPr>
          <w:rFonts w:ascii="Times New Roman" w:hAnsi="Times New Roman" w:cs="Times New Roman"/>
          <w:sz w:val="24"/>
          <w:szCs w:val="24"/>
          <w:u w:val="single"/>
        </w:rPr>
        <w:t>Szülői értekezletek:</w:t>
      </w:r>
    </w:p>
    <w:p w:rsidR="00C11B85" w:rsidRPr="00172425" w:rsidRDefault="00C11B85" w:rsidP="00C11B85">
      <w:pPr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Tervezett alkalmak- </w:t>
      </w:r>
      <w:r w:rsidR="00907A13" w:rsidRPr="00172425">
        <w:rPr>
          <w:rFonts w:ascii="Times New Roman" w:hAnsi="Times New Roman" w:cs="Times New Roman"/>
          <w:sz w:val="24"/>
          <w:szCs w:val="24"/>
        </w:rPr>
        <w:t xml:space="preserve">a járványügyi helyzethez igazodva, </w:t>
      </w:r>
      <w:r w:rsidRPr="00172425">
        <w:rPr>
          <w:rFonts w:ascii="Times New Roman" w:hAnsi="Times New Roman" w:cs="Times New Roman"/>
          <w:sz w:val="24"/>
          <w:szCs w:val="24"/>
        </w:rPr>
        <w:t>online vagy szabadtéri szervezést preferálva.</w:t>
      </w:r>
    </w:p>
    <w:p w:rsidR="009D3D03" w:rsidRPr="00172425" w:rsidRDefault="00C11B85" w:rsidP="009D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2022. szeptember 3</w:t>
      </w:r>
      <w:proofErr w:type="gramStart"/>
      <w:r w:rsidRPr="0017242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 xml:space="preserve"> 4. hete</w:t>
      </w: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  <w:t xml:space="preserve">           1-8. évfolyam</w:t>
      </w:r>
    </w:p>
    <w:p w:rsidR="00C11B85" w:rsidRPr="00172425" w:rsidRDefault="00C11B85" w:rsidP="009D3D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2022. </w:t>
      </w:r>
      <w:proofErr w:type="gramStart"/>
      <w:r w:rsidRPr="00172425">
        <w:rPr>
          <w:rFonts w:ascii="Times New Roman" w:hAnsi="Times New Roman" w:cs="Times New Roman"/>
          <w:sz w:val="24"/>
          <w:szCs w:val="24"/>
        </w:rPr>
        <w:t>november   3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 xml:space="preserve">., 4. hete                        </w:t>
      </w:r>
      <w:r w:rsidRPr="00172425">
        <w:rPr>
          <w:rFonts w:ascii="Times New Roman" w:hAnsi="Times New Roman" w:cs="Times New Roman"/>
          <w:sz w:val="24"/>
          <w:szCs w:val="24"/>
        </w:rPr>
        <w:tab/>
        <w:t xml:space="preserve">           1-8. évfolyam</w:t>
      </w:r>
    </w:p>
    <w:p w:rsidR="00C11B85" w:rsidRPr="00172425" w:rsidRDefault="00C11B85" w:rsidP="009D3D03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február 1</w:t>
      </w:r>
      <w:proofErr w:type="gramStart"/>
      <w:r w:rsidRPr="0017242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 xml:space="preserve"> 2. hete</w:t>
      </w: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  <w:t>1-8. évfolyam</w:t>
      </w:r>
    </w:p>
    <w:p w:rsidR="00C11B85" w:rsidRPr="00172425" w:rsidRDefault="00C11B85" w:rsidP="009D3D03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2023. május 1</w:t>
      </w:r>
      <w:proofErr w:type="gramStart"/>
      <w:r w:rsidRPr="0017242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 xml:space="preserve"> 2. hete</w:t>
      </w:r>
      <w:r w:rsidRPr="00172425">
        <w:rPr>
          <w:rFonts w:ascii="Times New Roman" w:hAnsi="Times New Roman" w:cs="Times New Roman"/>
          <w:sz w:val="24"/>
          <w:szCs w:val="24"/>
        </w:rPr>
        <w:tab/>
      </w:r>
      <w:r w:rsidRPr="00172425">
        <w:rPr>
          <w:rFonts w:ascii="Times New Roman" w:hAnsi="Times New Roman" w:cs="Times New Roman"/>
          <w:sz w:val="24"/>
          <w:szCs w:val="24"/>
        </w:rPr>
        <w:tab/>
        <w:t>1-8. évfolyam</w:t>
      </w:r>
    </w:p>
    <w:p w:rsidR="00A51BFE" w:rsidRPr="00172425" w:rsidRDefault="00C11B85" w:rsidP="009D3D03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2023 májusa</w:t>
      </w:r>
      <w:r w:rsidRPr="00172425">
        <w:rPr>
          <w:rFonts w:ascii="Times New Roman" w:hAnsi="Times New Roman" w:cs="Times New Roman"/>
          <w:sz w:val="24"/>
          <w:szCs w:val="24"/>
        </w:rPr>
        <w:tab/>
        <w:t xml:space="preserve"> Leendő első osztályos</w:t>
      </w:r>
    </w:p>
    <w:p w:rsidR="009D3D03" w:rsidRPr="00172425" w:rsidRDefault="009D3D03" w:rsidP="009D3D03">
      <w:pPr>
        <w:spacing w:line="240" w:lineRule="auto"/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</w:p>
    <w:p w:rsidR="00C11B85" w:rsidRPr="00172425" w:rsidRDefault="00C11B85" w:rsidP="00C11B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425">
        <w:rPr>
          <w:rFonts w:ascii="Times New Roman" w:hAnsi="Times New Roman" w:cs="Times New Roman"/>
          <w:sz w:val="24"/>
          <w:szCs w:val="24"/>
          <w:u w:val="single"/>
        </w:rPr>
        <w:t>Fogadó órák:</w:t>
      </w:r>
    </w:p>
    <w:p w:rsidR="00C11B85" w:rsidRPr="00172425" w:rsidRDefault="00C11B85" w:rsidP="00C11B85">
      <w:pPr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A járványhelyzetre való tekintettel a szülői kapcsolattartás rendje on-line formában és személyes, előre egyeztetett  </w:t>
      </w:r>
      <w:proofErr w:type="gramStart"/>
      <w:r w:rsidRPr="00172425">
        <w:rPr>
          <w:rFonts w:ascii="Times New Roman" w:hAnsi="Times New Roman" w:cs="Times New Roman"/>
          <w:sz w:val="24"/>
          <w:szCs w:val="24"/>
        </w:rPr>
        <w:t>konzultációk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 xml:space="preserve"> formájában valósul meg.</w:t>
      </w:r>
    </w:p>
    <w:p w:rsidR="009D3D03" w:rsidRDefault="00C11B85" w:rsidP="00A51BFE">
      <w:pPr>
        <w:jc w:val="both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Ezek mellett a szülőkkel való kapcsolattartás során a honlapunk folyamatos frissítésével és az e-KRÉTA minél szélesebb körű felhasználásával törekszünk a naprakész </w:t>
      </w:r>
      <w:proofErr w:type="gramStart"/>
      <w:r w:rsidRPr="00172425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172425">
        <w:rPr>
          <w:rFonts w:ascii="Times New Roman" w:hAnsi="Times New Roman" w:cs="Times New Roman"/>
          <w:sz w:val="24"/>
          <w:szCs w:val="24"/>
        </w:rPr>
        <w:t>áramlás biztosítására</w:t>
      </w:r>
      <w:r w:rsidR="009D3D03" w:rsidRPr="00172425">
        <w:rPr>
          <w:rFonts w:ascii="Times New Roman" w:hAnsi="Times New Roman" w:cs="Times New Roman"/>
          <w:sz w:val="24"/>
          <w:szCs w:val="24"/>
        </w:rPr>
        <w:t>.</w:t>
      </w:r>
    </w:p>
    <w:p w:rsidR="00172425" w:rsidRPr="00172425" w:rsidRDefault="00172425" w:rsidP="00A51B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B85" w:rsidRPr="00172425" w:rsidRDefault="00C11B85" w:rsidP="00A51BFE">
      <w:pPr>
        <w:ind w:left="4950" w:hanging="49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425">
        <w:rPr>
          <w:rFonts w:ascii="Times New Roman" w:hAnsi="Times New Roman" w:cs="Times New Roman"/>
          <w:sz w:val="24"/>
          <w:szCs w:val="24"/>
          <w:u w:val="single"/>
        </w:rPr>
        <w:lastRenderedPageBreak/>
        <w:t>A tanítás nélküli munkanapok felhasználása:</w:t>
      </w:r>
    </w:p>
    <w:p w:rsidR="00A51BFE" w:rsidRPr="00172425" w:rsidRDefault="00C11B85" w:rsidP="002E5D91">
      <w:pPr>
        <w:tabs>
          <w:tab w:val="left" w:pos="90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25">
        <w:rPr>
          <w:rFonts w:ascii="Times New Roman" w:hAnsi="Times New Roman" w:cs="Times New Roman"/>
          <w:color w:val="000000"/>
          <w:sz w:val="24"/>
          <w:szCs w:val="24"/>
        </w:rPr>
        <w:t xml:space="preserve">1. nap: 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2022. október 28. 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Pályaorientációs nap </w:t>
      </w:r>
    </w:p>
    <w:p w:rsidR="00C11B85" w:rsidRPr="00172425" w:rsidRDefault="00C11B85" w:rsidP="002E5D91">
      <w:pPr>
        <w:tabs>
          <w:tab w:val="left" w:pos="90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25">
        <w:rPr>
          <w:rFonts w:ascii="Times New Roman" w:hAnsi="Times New Roman" w:cs="Times New Roman"/>
          <w:color w:val="000000"/>
          <w:sz w:val="24"/>
          <w:szCs w:val="24"/>
        </w:rPr>
        <w:t xml:space="preserve">2. nap: 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>2023. március 13.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>Intézményi belső továbbképzés</w:t>
      </w:r>
    </w:p>
    <w:p w:rsidR="00C11B85" w:rsidRPr="00172425" w:rsidRDefault="00C11B85" w:rsidP="002E5D91">
      <w:pPr>
        <w:tabs>
          <w:tab w:val="left" w:pos="90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25">
        <w:rPr>
          <w:rFonts w:ascii="Times New Roman" w:hAnsi="Times New Roman" w:cs="Times New Roman"/>
          <w:color w:val="000000"/>
          <w:sz w:val="24"/>
          <w:szCs w:val="24"/>
        </w:rPr>
        <w:t xml:space="preserve">3. nap: 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>2023. március 14.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>Intézményi belső továbbképzés</w:t>
      </w:r>
    </w:p>
    <w:p w:rsidR="00BE16A1" w:rsidRPr="00172425" w:rsidRDefault="00C11B85" w:rsidP="002E5D91">
      <w:pPr>
        <w:tabs>
          <w:tab w:val="left" w:pos="90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425">
        <w:rPr>
          <w:rFonts w:ascii="Times New Roman" w:hAnsi="Times New Roman" w:cs="Times New Roman"/>
          <w:color w:val="000000"/>
          <w:sz w:val="24"/>
          <w:szCs w:val="24"/>
        </w:rPr>
        <w:t xml:space="preserve">4. nap: 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>2023. április 21.</w:t>
      </w:r>
      <w:r w:rsidRPr="00172425">
        <w:rPr>
          <w:rFonts w:ascii="Times New Roman" w:hAnsi="Times New Roman" w:cs="Times New Roman"/>
          <w:color w:val="000000"/>
          <w:sz w:val="24"/>
          <w:szCs w:val="24"/>
        </w:rPr>
        <w:tab/>
        <w:t>DÖK nap</w:t>
      </w:r>
    </w:p>
    <w:p w:rsidR="009D3D03" w:rsidRPr="00172425" w:rsidRDefault="009D3D03" w:rsidP="002E5D91">
      <w:pPr>
        <w:tabs>
          <w:tab w:val="left" w:pos="900"/>
          <w:tab w:val="left" w:pos="432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16A1" w:rsidRPr="00172425" w:rsidRDefault="00BE16A1" w:rsidP="00BE16A1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  <w:u w:val="single"/>
        </w:rPr>
      </w:pPr>
      <w:r w:rsidRPr="00172425">
        <w:rPr>
          <w:rFonts w:ascii="Times New Roman" w:hAnsi="Times New Roman" w:cs="Times New Roman"/>
          <w:bCs/>
          <w:sz w:val="24"/>
          <w:szCs w:val="24"/>
          <w:u w:val="single"/>
        </w:rPr>
        <w:t>Rendkívüli munkanap</w:t>
      </w:r>
      <w:r w:rsidR="00FA0953" w:rsidRPr="00172425">
        <w:rPr>
          <w:rFonts w:ascii="Times New Roman" w:hAnsi="Times New Roman" w:cs="Times New Roman"/>
          <w:bCs/>
          <w:sz w:val="24"/>
          <w:szCs w:val="24"/>
          <w:u w:val="single"/>
        </w:rPr>
        <w:t>ok</w:t>
      </w:r>
    </w:p>
    <w:p w:rsidR="002E5D91" w:rsidRPr="00172425" w:rsidRDefault="004728CF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6255F7" w:rsidRPr="00172425">
        <w:rPr>
          <w:rFonts w:ascii="Times New Roman" w:hAnsi="Times New Roman" w:cs="Times New Roman"/>
          <w:sz w:val="24"/>
          <w:szCs w:val="24"/>
        </w:rPr>
        <w:t xml:space="preserve">. </w:t>
      </w:r>
      <w:r w:rsidR="002E5D91" w:rsidRPr="00172425">
        <w:rPr>
          <w:rFonts w:ascii="Times New Roman" w:hAnsi="Times New Roman" w:cs="Times New Roman"/>
          <w:sz w:val="24"/>
          <w:szCs w:val="24"/>
        </w:rPr>
        <w:t>október 15</w:t>
      </w:r>
      <w:r w:rsidR="004427DA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2E5D91" w:rsidRPr="00172425">
        <w:rPr>
          <w:rFonts w:ascii="Times New Roman" w:hAnsi="Times New Roman" w:cs="Times New Roman"/>
          <w:sz w:val="24"/>
          <w:szCs w:val="24"/>
        </w:rPr>
        <w:t xml:space="preserve"> (szombat</w:t>
      </w:r>
      <w:bookmarkStart w:id="3" w:name="page17"/>
      <w:bookmarkEnd w:id="3"/>
      <w:r w:rsidR="002E5D91" w:rsidRPr="00172425">
        <w:rPr>
          <w:rFonts w:ascii="Times New Roman" w:hAnsi="Times New Roman" w:cs="Times New Roman"/>
          <w:sz w:val="24"/>
          <w:szCs w:val="24"/>
        </w:rPr>
        <w:t>)</w:t>
      </w:r>
    </w:p>
    <w:p w:rsidR="00907A13" w:rsidRPr="00172425" w:rsidRDefault="00907A13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07A13" w:rsidRPr="00172425" w:rsidRDefault="00907A13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65055D" w:rsidRPr="00172425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6.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72425">
        <w:rPr>
          <w:rFonts w:ascii="Times New Roman" w:hAnsi="Times New Roman" w:cs="Times New Roman"/>
          <w:b/>
          <w:sz w:val="24"/>
          <w:szCs w:val="24"/>
        </w:rPr>
        <w:t>edagógiai-szakmai ellenőrzés megállapításai</w:t>
      </w:r>
    </w:p>
    <w:p w:rsidR="00B32C2A" w:rsidRPr="00172425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 xml:space="preserve">Iskolánkban </w:t>
      </w:r>
      <w:r w:rsidR="00186390" w:rsidRPr="00172425">
        <w:rPr>
          <w:rFonts w:ascii="Times New Roman" w:hAnsi="Times New Roman" w:cs="Times New Roman"/>
          <w:sz w:val="24"/>
          <w:szCs w:val="24"/>
        </w:rPr>
        <w:t>nem történt</w:t>
      </w:r>
      <w:r w:rsidR="00DD778F" w:rsidRPr="00172425">
        <w:rPr>
          <w:rFonts w:ascii="Times New Roman" w:hAnsi="Times New Roman" w:cs="Times New Roman"/>
          <w:sz w:val="24"/>
          <w:szCs w:val="24"/>
        </w:rPr>
        <w:t xml:space="preserve"> </w:t>
      </w:r>
      <w:r w:rsidRPr="00172425">
        <w:rPr>
          <w:rFonts w:ascii="Times New Roman" w:hAnsi="Times New Roman" w:cs="Times New Roman"/>
          <w:sz w:val="24"/>
          <w:szCs w:val="24"/>
        </w:rPr>
        <w:t>pedagógiai- szakmai ellenőrzés</w:t>
      </w:r>
      <w:r w:rsidR="00AC19A3" w:rsidRPr="00172425">
        <w:rPr>
          <w:rFonts w:ascii="Times New Roman" w:hAnsi="Times New Roman" w:cs="Times New Roman"/>
          <w:sz w:val="24"/>
          <w:szCs w:val="24"/>
        </w:rPr>
        <w:t xml:space="preserve"> a 2020</w:t>
      </w:r>
      <w:r w:rsidR="005E1214" w:rsidRPr="00172425">
        <w:rPr>
          <w:rFonts w:ascii="Times New Roman" w:hAnsi="Times New Roman" w:cs="Times New Roman"/>
          <w:sz w:val="24"/>
          <w:szCs w:val="24"/>
        </w:rPr>
        <w:t>/</w:t>
      </w:r>
      <w:r w:rsidR="00AC19A3" w:rsidRPr="00172425">
        <w:rPr>
          <w:rFonts w:ascii="Times New Roman" w:hAnsi="Times New Roman" w:cs="Times New Roman"/>
          <w:sz w:val="24"/>
          <w:szCs w:val="24"/>
        </w:rPr>
        <w:t>2021</w:t>
      </w:r>
      <w:r w:rsidR="004B5720" w:rsidRPr="00172425">
        <w:rPr>
          <w:rFonts w:ascii="Times New Roman" w:hAnsi="Times New Roman" w:cs="Times New Roman"/>
          <w:sz w:val="24"/>
          <w:szCs w:val="24"/>
        </w:rPr>
        <w:t>-</w:t>
      </w:r>
      <w:r w:rsidR="00186390" w:rsidRPr="00172425">
        <w:rPr>
          <w:rFonts w:ascii="Times New Roman" w:hAnsi="Times New Roman" w:cs="Times New Roman"/>
          <w:sz w:val="24"/>
          <w:szCs w:val="24"/>
        </w:rPr>
        <w:t>e</w:t>
      </w:r>
      <w:r w:rsidR="00270B32" w:rsidRPr="00172425">
        <w:rPr>
          <w:rFonts w:ascii="Times New Roman" w:hAnsi="Times New Roman" w:cs="Times New Roman"/>
          <w:sz w:val="24"/>
          <w:szCs w:val="24"/>
        </w:rPr>
        <w:t>s tanévben.</w:t>
      </w:r>
    </w:p>
    <w:p w:rsidR="002E5D91" w:rsidRPr="00172425" w:rsidRDefault="002E5D91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Pr="00172425" w:rsidRDefault="003358F5" w:rsidP="00FF00F4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E1C66" w:rsidRPr="00172425" w:rsidRDefault="000E1C66" w:rsidP="00B32C2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7.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172425">
        <w:rPr>
          <w:rFonts w:ascii="Times New Roman" w:hAnsi="Times New Roman" w:cs="Times New Roman"/>
          <w:b/>
          <w:sz w:val="24"/>
          <w:szCs w:val="24"/>
        </w:rPr>
        <w:t>zervezeti és működési szabályzat, a házirend és a pedagógiai program</w:t>
      </w:r>
    </w:p>
    <w:p w:rsidR="00B32C2A" w:rsidRPr="00172425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:rsidR="00B32C2A" w:rsidRPr="00172425" w:rsidRDefault="004427D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2C2A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http://implom.hu/implom/wp-content/uploads/2015/08/Implom_SZMSZ.pdf</w:t>
        </w:r>
      </w:hyperlink>
    </w:p>
    <w:p w:rsidR="00B32C2A" w:rsidRPr="00172425" w:rsidRDefault="00B32C2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Házirend</w:t>
      </w:r>
    </w:p>
    <w:p w:rsidR="00537956" w:rsidRPr="00172425" w:rsidRDefault="004427DA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37956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http://implom.hu/implom/wp-content/uploads/2015/03/implom_hazirend.pdf</w:t>
        </w:r>
      </w:hyperlink>
    </w:p>
    <w:p w:rsidR="00B32C2A" w:rsidRPr="00172425" w:rsidRDefault="00537956" w:rsidP="00B32C2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Pedagógiai Program</w:t>
      </w:r>
    </w:p>
    <w:p w:rsidR="00115D04" w:rsidRPr="00172425" w:rsidRDefault="004427DA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0" w:history="1">
        <w:r w:rsidR="002E5D91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https://drive.google.com/file/d/1SfNvMuL5W3-NTWrUjhjRj1Cyevpus29M/view</w:t>
        </w:r>
      </w:hyperlink>
    </w:p>
    <w:p w:rsidR="002E5D91" w:rsidRPr="00172425" w:rsidRDefault="002E5D91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4B5720" w:rsidRPr="00172425" w:rsidRDefault="004B5720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Pr="00172425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P</w:t>
      </w:r>
      <w:r w:rsidRPr="00172425">
        <w:rPr>
          <w:rFonts w:ascii="Times New Roman" w:hAnsi="Times New Roman" w:cs="Times New Roman"/>
          <w:b/>
          <w:sz w:val="24"/>
          <w:szCs w:val="24"/>
        </w:rPr>
        <w:t>edagógusok iskolai végzettség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  <w:r w:rsidRPr="00172425">
        <w:rPr>
          <w:rFonts w:ascii="Times New Roman" w:hAnsi="Times New Roman" w:cs="Times New Roman"/>
          <w:b/>
          <w:sz w:val="24"/>
          <w:szCs w:val="24"/>
        </w:rPr>
        <w:t xml:space="preserve"> és szakképzettség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</w:p>
    <w:p w:rsidR="005E1214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172425" w:rsidRPr="00172425" w:rsidRDefault="0017242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1"/>
        <w:gridCol w:w="998"/>
        <w:gridCol w:w="3430"/>
        <w:gridCol w:w="2449"/>
      </w:tblGrid>
      <w:tr w:rsidR="005E1214" w:rsidRPr="00172425" w:rsidTr="005E1214">
        <w:trPr>
          <w:trHeight w:val="278"/>
        </w:trPr>
        <w:tc>
          <w:tcPr>
            <w:tcW w:w="1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Oktatott tárgy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Szakképzettség</w:t>
            </w:r>
          </w:p>
        </w:tc>
      </w:tr>
      <w:tr w:rsidR="005E1214" w:rsidRPr="00172425" w:rsidTr="005E1214">
        <w:trPr>
          <w:trHeight w:val="611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nyelv és irodalom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C1737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 magyar szak,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172425" w:rsidTr="005E1214">
        <w:trPr>
          <w:trHeight w:val="55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821132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556B" w:rsidRPr="00172425" w:rsidRDefault="00885441" w:rsidP="00E755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</w:t>
            </w:r>
            <w:r w:rsidR="005E1214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képző főiskola </w:t>
            </w: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tört. szak</w:t>
            </w:r>
          </w:p>
          <w:p w:rsidR="005E1214" w:rsidRPr="00172425" w:rsidRDefault="005E1214" w:rsidP="00E755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  <w:p w:rsidR="00602789" w:rsidRPr="00172425" w:rsidRDefault="00602789" w:rsidP="00E755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 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 tanár</w:t>
            </w:r>
          </w:p>
          <w:p w:rsidR="00602789" w:rsidRPr="00172425" w:rsidRDefault="00602789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02789" w:rsidRPr="00172425" w:rsidRDefault="00602789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172425" w:rsidTr="005E1214">
        <w:trPr>
          <w:trHeight w:val="2258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nemzetiségi nyelv és irodalom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03021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főiskola: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szakkollégium,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idegen nyelvoktató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nemzetiségi nyelvoktató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főiskola: Ált. isk.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tanárszak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Tantervfejlesztő német szak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(kisebbségi nyelv és irodalom)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tanító,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Német idegen </w:t>
            </w:r>
            <w:proofErr w:type="gramStart"/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 tanár</w:t>
            </w:r>
            <w:proofErr w:type="gramEnd"/>
          </w:p>
        </w:tc>
      </w:tr>
      <w:tr w:rsidR="005E1214" w:rsidRPr="00172425" w:rsidTr="005E1214">
        <w:trPr>
          <w:trHeight w:val="2258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Német nemzetiségi népismeret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885441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főiskola: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szakkollégium,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idegen nyelvoktató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nemzetiségi nyelvoktató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főiskola: Ált. isk.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 tanárszak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Tantervfejlesztő német szak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(kisebbségi nyelv és irodalom)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tanító,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Német idegen </w:t>
            </w:r>
            <w:proofErr w:type="gramStart"/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nyelv tanár</w:t>
            </w:r>
            <w:proofErr w:type="gramEnd"/>
          </w:p>
        </w:tc>
      </w:tr>
      <w:tr w:rsidR="005E1214" w:rsidRPr="00172425" w:rsidTr="005E1214">
        <w:trPr>
          <w:trHeight w:val="84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C1737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főiskola: Angol szakkollégium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nyelv- és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irodalom 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172425" w:rsidTr="005E1214">
        <w:trPr>
          <w:trHeight w:val="852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821132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tanár</w:t>
            </w:r>
          </w:p>
        </w:tc>
      </w:tr>
      <w:tr w:rsidR="005E1214" w:rsidRPr="00172425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Középiskolai informatikatanár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Mérnöktanár</w:t>
            </w:r>
          </w:p>
        </w:tc>
      </w:tr>
      <w:tr w:rsidR="005E1214" w:rsidRPr="00172425" w:rsidTr="005E1214">
        <w:trPr>
          <w:trHeight w:val="1080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Természetismeret-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környezetismeret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C17376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 Földrajz 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tanár</w:t>
            </w:r>
          </w:p>
        </w:tc>
      </w:tr>
      <w:tr w:rsidR="005E1214" w:rsidRPr="00172425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602789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Fizika tanár</w:t>
            </w:r>
          </w:p>
        </w:tc>
      </w:tr>
      <w:tr w:rsidR="005E1214" w:rsidRPr="00172425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</w:t>
            </w:r>
            <w:r w:rsidR="00532D08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egészségtan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32D08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Egyetem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Biológia tanár</w:t>
            </w:r>
          </w:p>
        </w:tc>
      </w:tr>
      <w:tr w:rsidR="005E1214" w:rsidRPr="00172425" w:rsidTr="005E1214">
        <w:trPr>
          <w:trHeight w:val="27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Kémia tanár</w:t>
            </w:r>
          </w:p>
        </w:tc>
      </w:tr>
      <w:tr w:rsidR="005E1214" w:rsidRPr="00172425" w:rsidTr="005E1214">
        <w:trPr>
          <w:trHeight w:val="27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Földrajz tanár</w:t>
            </w:r>
          </w:p>
        </w:tc>
      </w:tr>
      <w:tr w:rsidR="005E1214" w:rsidRPr="00172425" w:rsidTr="005E1214">
        <w:trPr>
          <w:trHeight w:val="845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821132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szakkollégium</w:t>
            </w:r>
          </w:p>
          <w:p w:rsidR="005E1214" w:rsidRPr="00172425" w:rsidRDefault="005E1214" w:rsidP="003C2ED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Ének-zenetanár</w:t>
            </w:r>
          </w:p>
        </w:tc>
      </w:tr>
      <w:tr w:rsidR="005E1214" w:rsidRPr="00172425" w:rsidTr="005E1214">
        <w:trPr>
          <w:trHeight w:val="90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Vizuális kultúra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030216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 szakkollégium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172425" w:rsidTr="005E1214">
        <w:trPr>
          <w:trHeight w:val="629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Technika, életvitel és gyakorlat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821132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tanár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</w:t>
            </w:r>
          </w:p>
        </w:tc>
      </w:tr>
      <w:tr w:rsidR="005E1214" w:rsidRPr="00172425" w:rsidTr="005E1214">
        <w:trPr>
          <w:trHeight w:val="567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Testnevelés és sport- néptánc, nemzetiségi néptánc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03021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C17376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Tanítóképző főiskola,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 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iskolai tanító, Testnevelés tanár</w:t>
            </w:r>
            <w:r w:rsidR="00532D08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szakedző</w:t>
            </w:r>
          </w:p>
        </w:tc>
      </w:tr>
      <w:tr w:rsidR="005E1214" w:rsidRPr="00172425" w:rsidTr="005E1214">
        <w:trPr>
          <w:trHeight w:val="643"/>
        </w:trPr>
        <w:tc>
          <w:tcPr>
            <w:tcW w:w="1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030216" w:rsidP="003C2ED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Etika</w:t>
            </w:r>
            <w:proofErr w:type="gramEnd"/>
            <w:r w:rsidR="005E1214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Hit- és erkölcstan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532D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21132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törvényi előírásnak megfelelő akkreditált tanfolyam</w:t>
            </w:r>
          </w:p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Hittudományi főiskola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1214" w:rsidRPr="00172425" w:rsidRDefault="005E121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E1214" w:rsidRPr="00172425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Pr="00172425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N</w:t>
      </w:r>
      <w:r w:rsidRPr="00172425">
        <w:rPr>
          <w:rFonts w:ascii="Times New Roman" w:hAnsi="Times New Roman" w:cs="Times New Roman"/>
          <w:b/>
          <w:sz w:val="24"/>
          <w:szCs w:val="24"/>
        </w:rPr>
        <w:t>evelő és oktató munkát segítők szám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a</w:t>
      </w:r>
      <w:r w:rsidRPr="00172425">
        <w:rPr>
          <w:rFonts w:ascii="Times New Roman" w:hAnsi="Times New Roman" w:cs="Times New Roman"/>
          <w:b/>
          <w:sz w:val="24"/>
          <w:szCs w:val="24"/>
        </w:rPr>
        <w:t>, iskolai végzettség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  <w:r w:rsidRPr="00172425">
        <w:rPr>
          <w:rFonts w:ascii="Times New Roman" w:hAnsi="Times New Roman" w:cs="Times New Roman"/>
          <w:b/>
          <w:sz w:val="24"/>
          <w:szCs w:val="24"/>
        </w:rPr>
        <w:t xml:space="preserve"> és szakképzettség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</w:p>
    <w:p w:rsidR="00EC5A44" w:rsidRPr="00172425" w:rsidRDefault="00EC5A44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177"/>
        <w:gridCol w:w="2945"/>
        <w:gridCol w:w="2749"/>
      </w:tblGrid>
      <w:tr w:rsidR="00EC5A44" w:rsidRPr="00172425" w:rsidTr="001A6C01">
        <w:trPr>
          <w:trHeight w:val="296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Feladatkör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Szakképzettség</w:t>
            </w:r>
          </w:p>
        </w:tc>
      </w:tr>
      <w:tr w:rsidR="00EC5A44" w:rsidRPr="00172425" w:rsidTr="001A6C01">
        <w:trPr>
          <w:trHeight w:val="273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Pedagógiai </w:t>
            </w:r>
            <w:proofErr w:type="gramStart"/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asszisztens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Tanárképző főiskola</w:t>
            </w:r>
          </w:p>
          <w:p w:rsidR="00EC5A44" w:rsidRPr="00172425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Szakközépiskolai érettségi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pedagógia szak</w:t>
            </w:r>
          </w:p>
          <w:p w:rsidR="00EC5A44" w:rsidRPr="00172425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</w:t>
            </w:r>
            <w:r w:rsidR="00EC5A44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yógypedagógiai </w:t>
            </w:r>
            <w:proofErr w:type="gramStart"/>
            <w:r w:rsidR="00EC5A44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asszisztens</w:t>
            </w:r>
            <w:proofErr w:type="gramEnd"/>
          </w:p>
        </w:tc>
      </w:tr>
      <w:tr w:rsidR="00EC5A44" w:rsidRPr="00172425" w:rsidTr="001A6C01">
        <w:trPr>
          <w:trHeight w:val="273"/>
        </w:trPr>
        <w:tc>
          <w:tcPr>
            <w:tcW w:w="1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Iskolatitkár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C5A44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Gimnáziumi érettségi, Szakközépiskolai érettségi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5A44" w:rsidRPr="00172425" w:rsidRDefault="00E7556B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pénzügyi- számviteli ügyitéző</w:t>
            </w:r>
          </w:p>
          <w:p w:rsidR="00EC5A44" w:rsidRPr="00172425" w:rsidRDefault="007C4B7F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EC5A44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önyvelő, statisztikus</w:t>
            </w:r>
          </w:p>
        </w:tc>
      </w:tr>
      <w:tr w:rsidR="001A6C01" w:rsidRPr="00172425" w:rsidTr="001A6C01">
        <w:trPr>
          <w:trHeight w:val="273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C01" w:rsidRPr="00172425" w:rsidRDefault="001A6C01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Rendszergazda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Pr="00172425" w:rsidRDefault="007C2392" w:rsidP="003C2ED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Pr="00172425" w:rsidRDefault="00885441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Szakközépiskolai</w:t>
            </w:r>
            <w:r w:rsidR="00C84354"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érettségi</w:t>
            </w:r>
          </w:p>
        </w:tc>
        <w:tc>
          <w:tcPr>
            <w:tcW w:w="1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6C01" w:rsidRPr="00172425" w:rsidRDefault="007C2392" w:rsidP="003C2ED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24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informatikus</w:t>
            </w:r>
          </w:p>
        </w:tc>
      </w:tr>
    </w:tbl>
    <w:p w:rsidR="005E1214" w:rsidRPr="00172425" w:rsidRDefault="005E1214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D3D03" w:rsidRPr="00172425" w:rsidRDefault="009D3D03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D3D03" w:rsidRPr="00172425" w:rsidRDefault="009D3D03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143677" w:rsidRPr="00172425" w:rsidRDefault="00143677" w:rsidP="00A8494E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07A13" w:rsidRPr="00172425" w:rsidRDefault="000E1C66" w:rsidP="009D3D03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10.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72425">
        <w:rPr>
          <w:rFonts w:ascii="Times New Roman" w:hAnsi="Times New Roman" w:cs="Times New Roman"/>
          <w:b/>
          <w:sz w:val="24"/>
          <w:szCs w:val="24"/>
        </w:rPr>
        <w:t xml:space="preserve">rszágos mérés-értékelés </w:t>
      </w:r>
      <w:r w:rsidR="002F161F" w:rsidRPr="00172425">
        <w:rPr>
          <w:rFonts w:ascii="Times New Roman" w:hAnsi="Times New Roman" w:cs="Times New Roman"/>
          <w:b/>
          <w:sz w:val="24"/>
          <w:szCs w:val="24"/>
        </w:rPr>
        <w:t>2020/2021</w:t>
      </w:r>
      <w:r w:rsidR="00D26C0A" w:rsidRPr="00172425">
        <w:rPr>
          <w:rFonts w:ascii="Times New Roman" w:hAnsi="Times New Roman" w:cs="Times New Roman"/>
          <w:b/>
          <w:sz w:val="24"/>
          <w:szCs w:val="24"/>
        </w:rPr>
        <w:t>-e</w:t>
      </w:r>
      <w:r w:rsidR="00EC5A44" w:rsidRPr="00172425">
        <w:rPr>
          <w:rFonts w:ascii="Times New Roman" w:hAnsi="Times New Roman" w:cs="Times New Roman"/>
          <w:b/>
          <w:sz w:val="24"/>
          <w:szCs w:val="24"/>
        </w:rPr>
        <w:t xml:space="preserve">s tanévi </w:t>
      </w:r>
      <w:r w:rsidRPr="00172425">
        <w:rPr>
          <w:rFonts w:ascii="Times New Roman" w:hAnsi="Times New Roman" w:cs="Times New Roman"/>
          <w:b/>
          <w:sz w:val="24"/>
          <w:szCs w:val="24"/>
        </w:rPr>
        <w:t>eredménye</w:t>
      </w:r>
    </w:p>
    <w:p w:rsidR="009D3D03" w:rsidRDefault="009D3D03" w:rsidP="009D3D03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9D3D03" w:rsidRDefault="009D3D03" w:rsidP="009D3D03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p w:rsidR="009D3D03" w:rsidRPr="009D3D03" w:rsidRDefault="009D3D03" w:rsidP="009D3D03">
      <w:pPr>
        <w:spacing w:after="0" w:line="240" w:lineRule="auto"/>
        <w:ind w:right="30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3270"/>
        <w:gridCol w:w="1635"/>
        <w:gridCol w:w="1635"/>
      </w:tblGrid>
      <w:tr w:rsidR="00907A13" w:rsidTr="0090731A">
        <w:trPr>
          <w:trHeight w:val="270"/>
        </w:trPr>
        <w:tc>
          <w:tcPr>
            <w:tcW w:w="1625" w:type="dxa"/>
            <w:vMerge w:val="restart"/>
          </w:tcPr>
          <w:p w:rsidR="00907A13" w:rsidRDefault="00907A13" w:rsidP="0090731A">
            <w:pPr>
              <w:pStyle w:val="TableParagraph"/>
              <w:spacing w:before="6"/>
              <w:rPr>
                <w:sz w:val="18"/>
              </w:rPr>
            </w:pPr>
          </w:p>
          <w:p w:rsidR="00907A13" w:rsidRDefault="00907A13" w:rsidP="0090731A">
            <w:pPr>
              <w:pStyle w:val="TableParagraph"/>
              <w:ind w:left="525"/>
              <w:rPr>
                <w:sz w:val="14"/>
              </w:rPr>
            </w:pPr>
            <w:proofErr w:type="spellStart"/>
            <w:r>
              <w:rPr>
                <w:sz w:val="14"/>
              </w:rPr>
              <w:t>Évfolyam</w:t>
            </w:r>
            <w:proofErr w:type="spellEnd"/>
          </w:p>
        </w:tc>
        <w:tc>
          <w:tcPr>
            <w:tcW w:w="3270" w:type="dxa"/>
            <w:vMerge w:val="restart"/>
          </w:tcPr>
          <w:p w:rsidR="00907A13" w:rsidRDefault="00907A13" w:rsidP="0090731A">
            <w:pPr>
              <w:pStyle w:val="TableParagraph"/>
              <w:spacing w:before="6"/>
              <w:rPr>
                <w:sz w:val="18"/>
              </w:rPr>
            </w:pPr>
          </w:p>
          <w:p w:rsidR="00907A13" w:rsidRDefault="00907A13" w:rsidP="0090731A">
            <w:pPr>
              <w:pStyle w:val="TableParagraph"/>
              <w:ind w:left="1145" w:right="112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Képzési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</w:t>
            </w:r>
          </w:p>
        </w:tc>
        <w:tc>
          <w:tcPr>
            <w:tcW w:w="3270" w:type="dxa"/>
            <w:gridSpan w:val="2"/>
          </w:tcPr>
          <w:p w:rsidR="00907A13" w:rsidRDefault="00907A13" w:rsidP="0090731A">
            <w:pPr>
              <w:pStyle w:val="TableParagraph"/>
              <w:spacing w:before="68"/>
              <w:ind w:left="1147" w:right="112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Tanulók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száma</w:t>
            </w:r>
            <w:proofErr w:type="spellEnd"/>
          </w:p>
        </w:tc>
      </w:tr>
      <w:tr w:rsidR="00907A13" w:rsidTr="0090731A">
        <w:trPr>
          <w:trHeight w:val="280"/>
        </w:trPr>
        <w:tc>
          <w:tcPr>
            <w:tcW w:w="1625" w:type="dxa"/>
            <w:vMerge/>
            <w:tcBorders>
              <w:top w:val="nil"/>
            </w:tcBorders>
          </w:tcPr>
          <w:p w:rsidR="00907A13" w:rsidRDefault="00907A13" w:rsidP="0090731A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907A13" w:rsidRDefault="00907A13" w:rsidP="0090731A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907A13" w:rsidRDefault="00907A13" w:rsidP="0090731A">
            <w:pPr>
              <w:pStyle w:val="TableParagraph"/>
              <w:spacing w:before="78"/>
              <w:ind w:left="63" w:right="4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Összesen</w:t>
            </w:r>
            <w:proofErr w:type="spellEnd"/>
          </w:p>
        </w:tc>
        <w:tc>
          <w:tcPr>
            <w:tcW w:w="1635" w:type="dxa"/>
          </w:tcPr>
          <w:p w:rsidR="00907A13" w:rsidRDefault="00907A13" w:rsidP="0090731A">
            <w:pPr>
              <w:pStyle w:val="TableParagraph"/>
              <w:spacing w:before="78"/>
              <w:ind w:left="64" w:right="43"/>
              <w:jc w:val="center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jelentésben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szerepl</w:t>
            </w:r>
            <w:proofErr w:type="spellEnd"/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k</w:t>
            </w:r>
          </w:p>
        </w:tc>
      </w:tr>
      <w:tr w:rsidR="00907A13" w:rsidTr="0090731A">
        <w:trPr>
          <w:trHeight w:val="280"/>
        </w:trPr>
        <w:tc>
          <w:tcPr>
            <w:tcW w:w="1625" w:type="dxa"/>
          </w:tcPr>
          <w:p w:rsidR="00907A13" w:rsidRDefault="00907A13" w:rsidP="0090731A">
            <w:pPr>
              <w:pStyle w:val="TableParagraph"/>
              <w:spacing w:before="78"/>
              <w:ind w:left="734" w:right="724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3270" w:type="dxa"/>
          </w:tcPr>
          <w:p w:rsidR="00907A13" w:rsidRDefault="00907A13" w:rsidP="0090731A">
            <w:pPr>
              <w:pStyle w:val="TableParagraph"/>
              <w:spacing w:before="78"/>
              <w:ind w:left="1154"/>
              <w:rPr>
                <w:sz w:val="14"/>
              </w:rPr>
            </w:pPr>
            <w:proofErr w:type="spellStart"/>
            <w:r>
              <w:rPr>
                <w:sz w:val="14"/>
              </w:rPr>
              <w:t>Általános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iskola</w:t>
            </w:r>
            <w:proofErr w:type="spellEnd"/>
          </w:p>
        </w:tc>
        <w:tc>
          <w:tcPr>
            <w:tcW w:w="1635" w:type="dxa"/>
          </w:tcPr>
          <w:p w:rsidR="00907A13" w:rsidRDefault="00907A13" w:rsidP="0090731A">
            <w:pPr>
              <w:pStyle w:val="TableParagraph"/>
              <w:spacing w:before="78"/>
              <w:ind w:left="64" w:right="43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635" w:type="dxa"/>
          </w:tcPr>
          <w:p w:rsidR="00907A13" w:rsidRDefault="00907A13" w:rsidP="0090731A">
            <w:pPr>
              <w:pStyle w:val="TableParagraph"/>
              <w:spacing w:before="78"/>
              <w:ind w:left="64" w:right="43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</w:tr>
      <w:tr w:rsidR="00907A13" w:rsidTr="0090731A">
        <w:trPr>
          <w:trHeight w:val="280"/>
        </w:trPr>
        <w:tc>
          <w:tcPr>
            <w:tcW w:w="1625" w:type="dxa"/>
          </w:tcPr>
          <w:p w:rsidR="00907A13" w:rsidRDefault="00907A13" w:rsidP="0090731A">
            <w:pPr>
              <w:pStyle w:val="TableParagraph"/>
              <w:spacing w:before="78"/>
              <w:ind w:left="734" w:right="724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3270" w:type="dxa"/>
          </w:tcPr>
          <w:p w:rsidR="00907A13" w:rsidRDefault="00907A13" w:rsidP="0090731A">
            <w:pPr>
              <w:pStyle w:val="TableParagraph"/>
              <w:spacing w:before="78"/>
              <w:ind w:left="1154"/>
              <w:rPr>
                <w:sz w:val="14"/>
              </w:rPr>
            </w:pPr>
            <w:proofErr w:type="spellStart"/>
            <w:r>
              <w:rPr>
                <w:sz w:val="14"/>
              </w:rPr>
              <w:t>Általános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iskola</w:t>
            </w:r>
            <w:proofErr w:type="spellEnd"/>
          </w:p>
        </w:tc>
        <w:tc>
          <w:tcPr>
            <w:tcW w:w="1635" w:type="dxa"/>
          </w:tcPr>
          <w:p w:rsidR="00907A13" w:rsidRDefault="00907A13" w:rsidP="0090731A">
            <w:pPr>
              <w:pStyle w:val="TableParagraph"/>
              <w:spacing w:before="78"/>
              <w:ind w:left="64" w:right="43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635" w:type="dxa"/>
          </w:tcPr>
          <w:p w:rsidR="00907A13" w:rsidRDefault="00907A13" w:rsidP="0090731A">
            <w:pPr>
              <w:pStyle w:val="TableParagraph"/>
              <w:spacing w:before="78"/>
              <w:ind w:left="64" w:right="43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</w:tr>
    </w:tbl>
    <w:p w:rsidR="009D3D03" w:rsidRDefault="009D3D03" w:rsidP="00907A13">
      <w:pPr>
        <w:spacing w:before="141" w:after="42"/>
        <w:ind w:left="961"/>
        <w:rPr>
          <w:sz w:val="18"/>
        </w:rPr>
      </w:pPr>
    </w:p>
    <w:p w:rsidR="00907A13" w:rsidRDefault="00907A13" w:rsidP="00907A13">
      <w:pPr>
        <w:spacing w:before="141" w:after="42"/>
        <w:ind w:left="961"/>
        <w:rPr>
          <w:sz w:val="18"/>
        </w:rPr>
      </w:pPr>
      <w:r>
        <w:rPr>
          <w:sz w:val="18"/>
        </w:rPr>
        <w:t>Átlageredmények</w:t>
      </w:r>
    </w:p>
    <w:tbl>
      <w:tblPr>
        <w:tblStyle w:val="TableNormal"/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044"/>
        <w:gridCol w:w="2044"/>
        <w:gridCol w:w="2044"/>
      </w:tblGrid>
      <w:tr w:rsidR="00907A13" w:rsidTr="0090731A">
        <w:trPr>
          <w:trHeight w:val="270"/>
        </w:trPr>
        <w:tc>
          <w:tcPr>
            <w:tcW w:w="2034" w:type="dxa"/>
            <w:vMerge w:val="restart"/>
          </w:tcPr>
          <w:p w:rsidR="00907A13" w:rsidRDefault="00907A13" w:rsidP="0090731A">
            <w:pPr>
              <w:pStyle w:val="TableParagraph"/>
              <w:spacing w:before="6"/>
              <w:rPr>
                <w:sz w:val="18"/>
              </w:rPr>
            </w:pPr>
          </w:p>
          <w:p w:rsidR="00907A13" w:rsidRDefault="00907A13" w:rsidP="0090731A">
            <w:pPr>
              <w:pStyle w:val="TableParagraph"/>
              <w:ind w:left="593"/>
              <w:rPr>
                <w:sz w:val="14"/>
              </w:rPr>
            </w:pPr>
            <w:proofErr w:type="spellStart"/>
            <w:r>
              <w:rPr>
                <w:sz w:val="14"/>
              </w:rPr>
              <w:t>Mérési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terület</w:t>
            </w:r>
            <w:proofErr w:type="spellEnd"/>
          </w:p>
        </w:tc>
        <w:tc>
          <w:tcPr>
            <w:tcW w:w="2044" w:type="dxa"/>
            <w:vMerge w:val="restart"/>
          </w:tcPr>
          <w:p w:rsidR="00907A13" w:rsidRDefault="00907A13" w:rsidP="0090731A">
            <w:pPr>
              <w:pStyle w:val="TableParagraph"/>
              <w:spacing w:before="6"/>
              <w:rPr>
                <w:sz w:val="18"/>
              </w:rPr>
            </w:pPr>
          </w:p>
          <w:p w:rsidR="00907A13" w:rsidRDefault="00907A13" w:rsidP="0090731A">
            <w:pPr>
              <w:pStyle w:val="TableParagraph"/>
              <w:ind w:left="454" w:right="43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Évfolyam</w:t>
            </w:r>
            <w:proofErr w:type="spellEnd"/>
          </w:p>
        </w:tc>
        <w:tc>
          <w:tcPr>
            <w:tcW w:w="4088" w:type="dxa"/>
            <w:gridSpan w:val="2"/>
          </w:tcPr>
          <w:p w:rsidR="00907A13" w:rsidRDefault="00907A13" w:rsidP="0090731A">
            <w:pPr>
              <w:pStyle w:val="TableParagraph"/>
              <w:spacing w:before="68"/>
              <w:ind w:left="687"/>
              <w:rPr>
                <w:sz w:val="14"/>
              </w:rPr>
            </w:pPr>
            <w:proofErr w:type="spellStart"/>
            <w:r>
              <w:rPr>
                <w:sz w:val="14"/>
              </w:rPr>
              <w:t>Átlageredmény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megbízhatósági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tartomány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907A13" w:rsidTr="0090731A">
        <w:trPr>
          <w:trHeight w:val="280"/>
        </w:trPr>
        <w:tc>
          <w:tcPr>
            <w:tcW w:w="2034" w:type="dxa"/>
            <w:vMerge/>
            <w:tcBorders>
              <w:top w:val="nil"/>
            </w:tcBorders>
          </w:tcPr>
          <w:p w:rsidR="00907A13" w:rsidRDefault="00907A13" w:rsidP="009073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907A13" w:rsidRDefault="00907A13" w:rsidP="009073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78"/>
              <w:ind w:left="454" w:right="43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Az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intézményben</w:t>
            </w:r>
            <w:proofErr w:type="spellEnd"/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78"/>
              <w:ind w:left="649"/>
              <w:rPr>
                <w:sz w:val="14"/>
              </w:rPr>
            </w:pPr>
            <w:proofErr w:type="spellStart"/>
            <w:r>
              <w:rPr>
                <w:sz w:val="14"/>
              </w:rPr>
              <w:t>Országosan</w:t>
            </w:r>
            <w:proofErr w:type="spellEnd"/>
          </w:p>
        </w:tc>
      </w:tr>
      <w:tr w:rsidR="00907A13" w:rsidTr="0090731A">
        <w:trPr>
          <w:trHeight w:val="400"/>
        </w:trPr>
        <w:tc>
          <w:tcPr>
            <w:tcW w:w="2034" w:type="dxa"/>
            <w:vMerge w:val="restart"/>
          </w:tcPr>
          <w:p w:rsidR="00907A13" w:rsidRDefault="00907A13" w:rsidP="0090731A">
            <w:pPr>
              <w:pStyle w:val="TableParagraph"/>
              <w:rPr>
                <w:sz w:val="16"/>
              </w:rPr>
            </w:pPr>
          </w:p>
          <w:p w:rsidR="00907A13" w:rsidRDefault="00907A13" w:rsidP="0090731A">
            <w:pPr>
              <w:pStyle w:val="TableParagraph"/>
              <w:spacing w:before="10"/>
              <w:rPr>
                <w:sz w:val="13"/>
              </w:rPr>
            </w:pPr>
          </w:p>
          <w:p w:rsidR="00907A13" w:rsidRDefault="00907A13" w:rsidP="0090731A">
            <w:pPr>
              <w:pStyle w:val="TableParagraph"/>
              <w:ind w:left="655"/>
              <w:rPr>
                <w:sz w:val="14"/>
              </w:rPr>
            </w:pPr>
            <w:proofErr w:type="spellStart"/>
            <w:r>
              <w:rPr>
                <w:sz w:val="14"/>
              </w:rPr>
              <w:t>Matematika</w:t>
            </w:r>
            <w:proofErr w:type="spellEnd"/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4" w:right="435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5" w:right="435"/>
              <w:jc w:val="center"/>
              <w:rPr>
                <w:sz w:val="14"/>
              </w:rPr>
            </w:pPr>
            <w:r>
              <w:rPr>
                <w:sz w:val="14"/>
              </w:rPr>
              <w:t>1440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(1416;1463)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78"/>
              <w:ind w:right="43"/>
              <w:jc w:val="right"/>
              <w:rPr>
                <w:sz w:val="14"/>
              </w:rPr>
            </w:pPr>
            <w:r>
              <w:rPr>
                <w:noProof/>
                <w:position w:val="-2"/>
                <w:lang w:eastAsia="hu-HU"/>
              </w:rPr>
              <w:drawing>
                <wp:inline distT="0" distB="0" distL="0" distR="0" wp14:anchorId="69FDCFFD" wp14:editId="49210DFA">
                  <wp:extent cx="142875" cy="142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4"/>
              </w:rPr>
              <w:t>1468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(1467;1470)</w:t>
            </w:r>
          </w:p>
        </w:tc>
      </w:tr>
      <w:tr w:rsidR="00907A13" w:rsidTr="0090731A">
        <w:trPr>
          <w:trHeight w:val="400"/>
        </w:trPr>
        <w:tc>
          <w:tcPr>
            <w:tcW w:w="2034" w:type="dxa"/>
            <w:vMerge/>
            <w:tcBorders>
              <w:top w:val="nil"/>
            </w:tcBorders>
          </w:tcPr>
          <w:p w:rsidR="00907A13" w:rsidRDefault="00907A13" w:rsidP="009073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4" w:right="435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5" w:right="435"/>
              <w:jc w:val="center"/>
              <w:rPr>
                <w:sz w:val="14"/>
              </w:rPr>
            </w:pPr>
            <w:r>
              <w:rPr>
                <w:sz w:val="14"/>
              </w:rPr>
              <w:t>1600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(1578;1630)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87"/>
              <w:ind w:right="43"/>
              <w:jc w:val="right"/>
              <w:rPr>
                <w:sz w:val="14"/>
              </w:rPr>
            </w:pPr>
            <w:r>
              <w:rPr>
                <w:noProof/>
                <w:position w:val="-2"/>
                <w:lang w:eastAsia="hu-HU"/>
              </w:rPr>
              <w:drawing>
                <wp:inline distT="0" distB="0" distL="0" distR="0" wp14:anchorId="14220D55" wp14:editId="796643BA">
                  <wp:extent cx="142875" cy="13715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4"/>
              </w:rPr>
              <w:t>1609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(1608;1610)</w:t>
            </w:r>
          </w:p>
        </w:tc>
      </w:tr>
      <w:tr w:rsidR="00907A13" w:rsidTr="0090731A">
        <w:trPr>
          <w:trHeight w:val="400"/>
        </w:trPr>
        <w:tc>
          <w:tcPr>
            <w:tcW w:w="2034" w:type="dxa"/>
            <w:vMerge w:val="restart"/>
          </w:tcPr>
          <w:p w:rsidR="00907A13" w:rsidRDefault="00907A13" w:rsidP="0090731A">
            <w:pPr>
              <w:pStyle w:val="TableParagraph"/>
              <w:rPr>
                <w:sz w:val="16"/>
              </w:rPr>
            </w:pPr>
          </w:p>
          <w:p w:rsidR="00907A13" w:rsidRDefault="00907A13" w:rsidP="0090731A">
            <w:pPr>
              <w:pStyle w:val="TableParagraph"/>
              <w:spacing w:before="10"/>
              <w:rPr>
                <w:sz w:val="13"/>
              </w:rPr>
            </w:pPr>
          </w:p>
          <w:p w:rsidR="00907A13" w:rsidRDefault="00907A13" w:rsidP="0090731A">
            <w:pPr>
              <w:pStyle w:val="TableParagraph"/>
              <w:ind w:left="628"/>
              <w:rPr>
                <w:sz w:val="14"/>
              </w:rPr>
            </w:pPr>
            <w:proofErr w:type="spellStart"/>
            <w:r>
              <w:rPr>
                <w:sz w:val="14"/>
              </w:rPr>
              <w:t>Szövegértés</w:t>
            </w:r>
            <w:proofErr w:type="spellEnd"/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4" w:right="435"/>
              <w:jc w:val="center"/>
              <w:rPr>
                <w:sz w:val="14"/>
              </w:rPr>
            </w:pPr>
            <w:r>
              <w:rPr>
                <w:sz w:val="14"/>
              </w:rPr>
              <w:t>6.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5" w:right="435"/>
              <w:jc w:val="center"/>
              <w:rPr>
                <w:sz w:val="14"/>
              </w:rPr>
            </w:pPr>
            <w:r>
              <w:rPr>
                <w:sz w:val="14"/>
              </w:rPr>
              <w:t>1479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(1452;1505)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87"/>
              <w:ind w:right="43"/>
              <w:jc w:val="right"/>
              <w:rPr>
                <w:sz w:val="14"/>
              </w:rPr>
            </w:pPr>
            <w:r>
              <w:rPr>
                <w:noProof/>
                <w:position w:val="-2"/>
                <w:lang w:eastAsia="hu-HU"/>
              </w:rPr>
              <w:drawing>
                <wp:inline distT="0" distB="0" distL="0" distR="0" wp14:anchorId="63412C35" wp14:editId="5649CDFC">
                  <wp:extent cx="142875" cy="137159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4"/>
              </w:rPr>
              <w:t>1478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(1477;1479)</w:t>
            </w:r>
          </w:p>
        </w:tc>
      </w:tr>
      <w:tr w:rsidR="00907A13" w:rsidTr="0090731A">
        <w:trPr>
          <w:trHeight w:val="400"/>
        </w:trPr>
        <w:tc>
          <w:tcPr>
            <w:tcW w:w="2034" w:type="dxa"/>
            <w:vMerge/>
            <w:tcBorders>
              <w:top w:val="nil"/>
            </w:tcBorders>
          </w:tcPr>
          <w:p w:rsidR="00907A13" w:rsidRDefault="00907A13" w:rsidP="0090731A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4" w:right="435"/>
              <w:jc w:val="center"/>
              <w:rPr>
                <w:sz w:val="14"/>
              </w:rPr>
            </w:pPr>
            <w:r>
              <w:rPr>
                <w:sz w:val="14"/>
              </w:rPr>
              <w:t>8.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138"/>
              <w:ind w:left="455" w:right="435"/>
              <w:jc w:val="center"/>
              <w:rPr>
                <w:sz w:val="14"/>
              </w:rPr>
            </w:pPr>
            <w:r>
              <w:rPr>
                <w:sz w:val="14"/>
              </w:rPr>
              <w:t>1610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(1579;1644)</w:t>
            </w:r>
          </w:p>
        </w:tc>
        <w:tc>
          <w:tcPr>
            <w:tcW w:w="2044" w:type="dxa"/>
          </w:tcPr>
          <w:p w:rsidR="00907A13" w:rsidRDefault="00907A13" w:rsidP="0090731A">
            <w:pPr>
              <w:pStyle w:val="TableParagraph"/>
              <w:spacing w:before="87"/>
              <w:ind w:right="43"/>
              <w:jc w:val="right"/>
              <w:rPr>
                <w:sz w:val="14"/>
              </w:rPr>
            </w:pPr>
            <w:r>
              <w:rPr>
                <w:noProof/>
                <w:position w:val="-2"/>
                <w:lang w:eastAsia="hu-HU"/>
              </w:rPr>
              <w:drawing>
                <wp:inline distT="0" distB="0" distL="0" distR="0" wp14:anchorId="6870297E" wp14:editId="31F4A4A9">
                  <wp:extent cx="142875" cy="137159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sz w:val="14"/>
              </w:rPr>
              <w:t>1590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(1589;1591)</w:t>
            </w:r>
          </w:p>
        </w:tc>
      </w:tr>
    </w:tbl>
    <w:p w:rsidR="00907A13" w:rsidRDefault="004427DA" w:rsidP="00907A13">
      <w:pPr>
        <w:pStyle w:val="Szvegtrzs"/>
        <w:spacing w:before="69" w:line="417" w:lineRule="auto"/>
        <w:ind w:left="2630" w:right="3410"/>
      </w:pPr>
      <w:r>
        <w:pict>
          <v:shape id="image6.png" o:spid="_x0000_i1027" type="#_x0000_t75" style="width:7pt;height:7pt;visibility:visible;mso-wrap-style:square">
            <v:imagedata r:id="rId13" o:title=""/>
          </v:shape>
        </w:pict>
      </w:r>
      <w:r w:rsidR="00907A13">
        <w:rPr>
          <w:rFonts w:ascii="Times New Roman" w:hAnsi="Times New Roman"/>
          <w:sz w:val="20"/>
        </w:rPr>
        <w:t xml:space="preserve">    </w:t>
      </w:r>
      <w:r w:rsidR="00907A13">
        <w:rPr>
          <w:rFonts w:ascii="Times New Roman" w:hAnsi="Times New Roman"/>
          <w:spacing w:val="-19"/>
          <w:sz w:val="20"/>
        </w:rPr>
        <w:t xml:space="preserve"> </w:t>
      </w:r>
      <w:r w:rsidR="00907A13">
        <w:t>Az</w:t>
      </w:r>
      <w:r w:rsidR="00907A13">
        <w:rPr>
          <w:spacing w:val="-7"/>
        </w:rPr>
        <w:t xml:space="preserve"> </w:t>
      </w:r>
      <w:r w:rsidR="00907A13">
        <w:t>intézmény</w:t>
      </w:r>
      <w:r w:rsidR="00907A13">
        <w:rPr>
          <w:spacing w:val="-7"/>
        </w:rPr>
        <w:t xml:space="preserve"> </w:t>
      </w:r>
      <w:r w:rsidR="00907A13">
        <w:t>eredményénél</w:t>
      </w:r>
      <w:r w:rsidR="00907A13">
        <w:rPr>
          <w:spacing w:val="-7"/>
        </w:rPr>
        <w:t xml:space="preserve"> </w:t>
      </w:r>
      <w:r w:rsidR="00907A13">
        <w:t>szignifikánsan</w:t>
      </w:r>
      <w:r w:rsidR="00907A13">
        <w:rPr>
          <w:spacing w:val="-6"/>
        </w:rPr>
        <w:t xml:space="preserve"> </w:t>
      </w:r>
      <w:r w:rsidR="00907A13">
        <w:t>alacsonyabb</w:t>
      </w:r>
      <w:r w:rsidR="00907A13">
        <w:rPr>
          <w:spacing w:val="-7"/>
        </w:rPr>
        <w:t xml:space="preserve"> </w:t>
      </w:r>
      <w:r w:rsidR="00907A13">
        <w:t>az</w:t>
      </w:r>
      <w:r w:rsidR="00907A13">
        <w:rPr>
          <w:spacing w:val="-7"/>
        </w:rPr>
        <w:t xml:space="preserve"> </w:t>
      </w:r>
      <w:r w:rsidR="00907A13">
        <w:t>adott</w:t>
      </w:r>
      <w:r w:rsidR="00907A13">
        <w:rPr>
          <w:spacing w:val="-6"/>
        </w:rPr>
        <w:t xml:space="preserve"> </w:t>
      </w:r>
      <w:r w:rsidR="00907A13">
        <w:t>érték</w:t>
      </w:r>
    </w:p>
    <w:p w:rsidR="000C1438" w:rsidRDefault="00907A13" w:rsidP="00907A13">
      <w:pPr>
        <w:pStyle w:val="Szvegtrzs"/>
        <w:spacing w:before="69" w:line="417" w:lineRule="auto"/>
        <w:ind w:left="2630" w:right="3410"/>
        <w:rPr>
          <w:spacing w:val="33"/>
        </w:rPr>
      </w:pPr>
      <w:r>
        <w:rPr>
          <w:noProof/>
          <w:spacing w:val="-1"/>
          <w:lang w:eastAsia="hu-HU"/>
        </w:rPr>
        <w:drawing>
          <wp:inline distT="0" distB="0" distL="0" distR="0" wp14:anchorId="5CEEF19D" wp14:editId="55B807CC">
            <wp:extent cx="91440" cy="91440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"/>
        </w:rPr>
        <w:t xml:space="preserve">      </w:t>
      </w:r>
      <w:r>
        <w:rPr>
          <w:rFonts w:ascii="Times New Roman" w:hAnsi="Times New Roman"/>
          <w:spacing w:val="-7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intézmény</w:t>
      </w:r>
      <w:r>
        <w:rPr>
          <w:spacing w:val="-4"/>
        </w:rPr>
        <w:t xml:space="preserve"> </w:t>
      </w:r>
      <w:r>
        <w:t>eredménye</w:t>
      </w:r>
      <w:r>
        <w:rPr>
          <w:spacing w:val="-4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különbözik</w:t>
      </w:r>
      <w:r>
        <w:rPr>
          <w:spacing w:val="-4"/>
        </w:rPr>
        <w:t xml:space="preserve"> </w:t>
      </w:r>
      <w:r>
        <w:t>szignifikánsan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adott</w:t>
      </w:r>
      <w:r>
        <w:rPr>
          <w:spacing w:val="-4"/>
        </w:rPr>
        <w:t xml:space="preserve"> </w:t>
      </w:r>
      <w:r w:rsidR="000C1438">
        <w:t>érték</w:t>
      </w:r>
    </w:p>
    <w:p w:rsidR="0005513A" w:rsidRDefault="004427DA" w:rsidP="000C1438">
      <w:pPr>
        <w:pStyle w:val="Szvegtrzs"/>
        <w:spacing w:before="69" w:line="417" w:lineRule="auto"/>
        <w:ind w:left="2630" w:right="3410"/>
      </w:pPr>
      <w:r>
        <w:pict>
          <v:shape id="image8.png" o:spid="_x0000_i1028" type="#_x0000_t75" style="width:7pt;height:7pt;visibility:visible;mso-wrap-style:square">
            <v:imagedata r:id="rId15" o:title=""/>
          </v:shape>
        </w:pict>
      </w:r>
      <w:r w:rsidR="00907A13">
        <w:rPr>
          <w:rFonts w:ascii="Times New Roman" w:hAnsi="Times New Roman"/>
        </w:rPr>
        <w:t xml:space="preserve">      </w:t>
      </w:r>
      <w:r w:rsidR="00907A13">
        <w:rPr>
          <w:rFonts w:ascii="Times New Roman" w:hAnsi="Times New Roman"/>
          <w:spacing w:val="-14"/>
        </w:rPr>
        <w:t xml:space="preserve"> </w:t>
      </w:r>
      <w:r w:rsidR="00907A13">
        <w:t>Az</w:t>
      </w:r>
      <w:r w:rsidR="00907A13">
        <w:rPr>
          <w:spacing w:val="-3"/>
        </w:rPr>
        <w:t xml:space="preserve"> </w:t>
      </w:r>
      <w:r w:rsidR="00907A13">
        <w:t>intézmény</w:t>
      </w:r>
      <w:r w:rsidR="00907A13">
        <w:rPr>
          <w:spacing w:val="-3"/>
        </w:rPr>
        <w:t xml:space="preserve"> </w:t>
      </w:r>
      <w:r w:rsidR="00907A13">
        <w:t>eredményénél</w:t>
      </w:r>
      <w:r w:rsidR="00907A13">
        <w:rPr>
          <w:spacing w:val="-3"/>
        </w:rPr>
        <w:t xml:space="preserve"> </w:t>
      </w:r>
      <w:r w:rsidR="00907A13">
        <w:t>szignifikánsan</w:t>
      </w:r>
      <w:r w:rsidR="00907A13">
        <w:rPr>
          <w:spacing w:val="-3"/>
        </w:rPr>
        <w:t xml:space="preserve"> </w:t>
      </w:r>
      <w:r w:rsidR="00907A13">
        <w:t>magasabb</w:t>
      </w:r>
      <w:r w:rsidR="00907A13">
        <w:rPr>
          <w:spacing w:val="-3"/>
        </w:rPr>
        <w:t xml:space="preserve"> </w:t>
      </w:r>
      <w:r w:rsidR="00907A13">
        <w:t>az</w:t>
      </w:r>
      <w:r w:rsidR="00907A13">
        <w:rPr>
          <w:spacing w:val="-3"/>
        </w:rPr>
        <w:t xml:space="preserve"> </w:t>
      </w:r>
      <w:r w:rsidR="00907A13">
        <w:t>adott</w:t>
      </w:r>
      <w:r w:rsidR="00907A13">
        <w:rPr>
          <w:spacing w:val="-3"/>
        </w:rPr>
        <w:t xml:space="preserve"> </w:t>
      </w:r>
      <w:r w:rsidR="000C1438">
        <w:t>érték</w:t>
      </w:r>
    </w:p>
    <w:p w:rsidR="009D3D03" w:rsidRDefault="009D3D03" w:rsidP="000C1438">
      <w:pPr>
        <w:pStyle w:val="Szvegtrzs"/>
        <w:spacing w:before="69" w:line="417" w:lineRule="auto"/>
        <w:ind w:left="2630" w:right="3410"/>
      </w:pPr>
    </w:p>
    <w:p w:rsidR="009D3D03" w:rsidRPr="000C1438" w:rsidRDefault="009D3D03" w:rsidP="000C1438">
      <w:pPr>
        <w:pStyle w:val="Szvegtrzs"/>
        <w:spacing w:before="69" w:line="417" w:lineRule="auto"/>
        <w:ind w:left="2630" w:right="3410"/>
      </w:pPr>
    </w:p>
    <w:p w:rsidR="003358F5" w:rsidRDefault="003358F5" w:rsidP="00E7556B">
      <w:pPr>
        <w:spacing w:after="0" w:line="240" w:lineRule="auto"/>
        <w:ind w:right="300"/>
        <w:jc w:val="center"/>
        <w:rPr>
          <w:rFonts w:ascii="Times New Roman" w:hAnsi="Times New Roman" w:cs="Times New Roman"/>
          <w:sz w:val="24"/>
          <w:szCs w:val="24"/>
        </w:rPr>
      </w:pPr>
    </w:p>
    <w:p w:rsidR="00537956" w:rsidRPr="00172425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11.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172425">
        <w:rPr>
          <w:rFonts w:ascii="Times New Roman" w:hAnsi="Times New Roman" w:cs="Times New Roman"/>
          <w:b/>
          <w:sz w:val="24"/>
          <w:szCs w:val="24"/>
        </w:rPr>
        <w:t>anulók le- és kimaradásával, évfoly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amismétlésével kapcsolatos adatai</w:t>
      </w:r>
    </w:p>
    <w:p w:rsidR="0080070A" w:rsidRPr="00172425" w:rsidRDefault="00816033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A 2021</w:t>
      </w:r>
      <w:r w:rsidR="00BD1A45" w:rsidRPr="00172425">
        <w:rPr>
          <w:rFonts w:ascii="Times New Roman" w:hAnsi="Times New Roman" w:cs="Times New Roman"/>
          <w:sz w:val="24"/>
          <w:szCs w:val="24"/>
        </w:rPr>
        <w:t>/</w:t>
      </w:r>
      <w:r w:rsidRPr="00172425">
        <w:rPr>
          <w:rFonts w:ascii="Times New Roman" w:hAnsi="Times New Roman" w:cs="Times New Roman"/>
          <w:sz w:val="24"/>
          <w:szCs w:val="24"/>
        </w:rPr>
        <w:t>2022</w:t>
      </w:r>
      <w:r w:rsidR="00186390" w:rsidRPr="00172425">
        <w:rPr>
          <w:rFonts w:ascii="Times New Roman" w:hAnsi="Times New Roman" w:cs="Times New Roman"/>
          <w:sz w:val="24"/>
          <w:szCs w:val="24"/>
        </w:rPr>
        <w:t>-e</w:t>
      </w:r>
      <w:r w:rsidR="00BD1A45" w:rsidRPr="00172425">
        <w:rPr>
          <w:rFonts w:ascii="Times New Roman" w:hAnsi="Times New Roman" w:cs="Times New Roman"/>
          <w:sz w:val="24"/>
          <w:szCs w:val="24"/>
        </w:rPr>
        <w:t xml:space="preserve">s tanévben évismétlő, lemorzsolódó </w:t>
      </w:r>
      <w:proofErr w:type="spellStart"/>
      <w:r w:rsidR="00BD1A45" w:rsidRPr="00172425">
        <w:rPr>
          <w:rFonts w:ascii="Times New Roman" w:hAnsi="Times New Roman" w:cs="Times New Roman"/>
          <w:sz w:val="24"/>
          <w:szCs w:val="24"/>
        </w:rPr>
        <w:t>tanulónk</w:t>
      </w:r>
      <w:proofErr w:type="spellEnd"/>
      <w:r w:rsidR="00BD1A45" w:rsidRPr="00172425">
        <w:rPr>
          <w:rFonts w:ascii="Times New Roman" w:hAnsi="Times New Roman" w:cs="Times New Roman"/>
          <w:sz w:val="24"/>
          <w:szCs w:val="24"/>
        </w:rPr>
        <w:t xml:space="preserve"> nem volt.</w:t>
      </w:r>
    </w:p>
    <w:p w:rsidR="009D3D03" w:rsidRPr="00172425" w:rsidRDefault="009D3D03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3358F5" w:rsidRPr="00172425" w:rsidRDefault="003358F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537956" w:rsidRPr="00172425" w:rsidRDefault="000E1C66" w:rsidP="00537956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12.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172425">
        <w:rPr>
          <w:rFonts w:ascii="Times New Roman" w:hAnsi="Times New Roman" w:cs="Times New Roman"/>
          <w:b/>
          <w:sz w:val="24"/>
          <w:szCs w:val="24"/>
        </w:rPr>
        <w:t>anórán kívüli egyéb foglalkozások igénybevételének lehetőség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</w:p>
    <w:p w:rsidR="0080070A" w:rsidRPr="00172425" w:rsidRDefault="0080070A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Pedagógiai Program 2</w:t>
      </w:r>
      <w:r w:rsidR="004B5720" w:rsidRPr="00172425">
        <w:rPr>
          <w:rFonts w:ascii="Times New Roman" w:hAnsi="Times New Roman" w:cs="Times New Roman"/>
          <w:sz w:val="24"/>
          <w:szCs w:val="24"/>
        </w:rPr>
        <w:t>7-29</w:t>
      </w:r>
      <w:r w:rsidRPr="00172425">
        <w:rPr>
          <w:rFonts w:ascii="Times New Roman" w:hAnsi="Times New Roman" w:cs="Times New Roman"/>
          <w:sz w:val="24"/>
          <w:szCs w:val="24"/>
        </w:rPr>
        <w:t>. o.</w:t>
      </w:r>
    </w:p>
    <w:p w:rsidR="00115D04" w:rsidRPr="00172425" w:rsidRDefault="004427DA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6" w:history="1">
        <w:r w:rsidR="009D3D03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https://drive.google.com/file/d/1SfNvMuL5W3-NTWrUjhjRj1Cyevpus29M/view</w:t>
        </w:r>
      </w:hyperlink>
    </w:p>
    <w:p w:rsidR="009D3D03" w:rsidRPr="00172425" w:rsidRDefault="009D3D03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3358F5" w:rsidRPr="00172425" w:rsidRDefault="003358F5" w:rsidP="00537956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Pr="00172425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>13.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172425">
        <w:rPr>
          <w:rFonts w:ascii="Times New Roman" w:hAnsi="Times New Roman" w:cs="Times New Roman"/>
          <w:b/>
          <w:sz w:val="24"/>
          <w:szCs w:val="24"/>
        </w:rPr>
        <w:t>étvégi házi feladatok és az iskolai dolgozatok szabályai</w:t>
      </w:r>
    </w:p>
    <w:p w:rsidR="00BD1A45" w:rsidRPr="00172425" w:rsidRDefault="00885441" w:rsidP="00BD1A45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Pedagógiai Program 71</w:t>
      </w:r>
      <w:r w:rsidR="004B5720" w:rsidRPr="00172425">
        <w:rPr>
          <w:rFonts w:ascii="Times New Roman" w:hAnsi="Times New Roman" w:cs="Times New Roman"/>
          <w:sz w:val="24"/>
          <w:szCs w:val="24"/>
        </w:rPr>
        <w:t>-75</w:t>
      </w:r>
      <w:r w:rsidR="00BD1A45" w:rsidRPr="00172425">
        <w:rPr>
          <w:rFonts w:ascii="Times New Roman" w:hAnsi="Times New Roman" w:cs="Times New Roman"/>
          <w:sz w:val="24"/>
          <w:szCs w:val="24"/>
        </w:rPr>
        <w:t>.o.</w:t>
      </w:r>
    </w:p>
    <w:p w:rsidR="00115D04" w:rsidRPr="00172425" w:rsidRDefault="004427DA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7" w:history="1">
        <w:r w:rsidR="009D3D03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https://drive.google.com/file/d/1SfNvMuL5W3-NTWrUjhjRj1Cyevpus29M/view</w:t>
        </w:r>
      </w:hyperlink>
    </w:p>
    <w:p w:rsidR="009D3D03" w:rsidRPr="00172425" w:rsidRDefault="009D3D03" w:rsidP="00115D04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3358F5" w:rsidRPr="00172425" w:rsidRDefault="003358F5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Pr="00172425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72425">
        <w:rPr>
          <w:rFonts w:ascii="Times New Roman" w:hAnsi="Times New Roman" w:cs="Times New Roman"/>
          <w:b/>
          <w:sz w:val="24"/>
          <w:szCs w:val="24"/>
        </w:rPr>
        <w:t>sztályozó vizsga tantárgyankénti, évfolyamonkénti követelményei, a tanulmányok alatti vizsgák tervezett idej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e</w:t>
      </w:r>
    </w:p>
    <w:p w:rsidR="0080070A" w:rsidRPr="00172425" w:rsidRDefault="0080070A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  <w:r w:rsidRPr="00172425">
        <w:rPr>
          <w:rFonts w:ascii="Times New Roman" w:hAnsi="Times New Roman" w:cs="Times New Roman"/>
          <w:sz w:val="24"/>
          <w:szCs w:val="24"/>
        </w:rPr>
        <w:t>Pedagógiai Program 4</w:t>
      </w:r>
      <w:r w:rsidR="004B5720" w:rsidRPr="00172425">
        <w:rPr>
          <w:rFonts w:ascii="Times New Roman" w:hAnsi="Times New Roman" w:cs="Times New Roman"/>
          <w:sz w:val="24"/>
          <w:szCs w:val="24"/>
        </w:rPr>
        <w:t>2-45</w:t>
      </w:r>
      <w:r w:rsidRPr="00172425">
        <w:rPr>
          <w:rFonts w:ascii="Times New Roman" w:hAnsi="Times New Roman" w:cs="Times New Roman"/>
          <w:sz w:val="24"/>
          <w:szCs w:val="24"/>
        </w:rPr>
        <w:t>.o.</w:t>
      </w:r>
    </w:p>
    <w:p w:rsidR="0080070A" w:rsidRPr="00172425" w:rsidRDefault="004427DA" w:rsidP="0080070A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18" w:history="1">
        <w:r w:rsidR="009D3D03" w:rsidRPr="00172425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https://drive.google.com/file/d/1SfNvMuL5W3-NTWrUjhjRj1Cyevpus29M/view</w:t>
        </w:r>
      </w:hyperlink>
    </w:p>
    <w:p w:rsidR="009D3D03" w:rsidRPr="00172425" w:rsidRDefault="009D3D03" w:rsidP="0080070A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9D3D03" w:rsidRPr="00172425" w:rsidRDefault="009D3D03" w:rsidP="0080070A">
      <w:pPr>
        <w:spacing w:after="0" w:line="240" w:lineRule="auto"/>
        <w:ind w:right="300"/>
        <w:rPr>
          <w:rStyle w:val="Hiperhivatkozs"/>
          <w:rFonts w:ascii="Times New Roman" w:hAnsi="Times New Roman" w:cs="Times New Roman"/>
          <w:sz w:val="24"/>
          <w:szCs w:val="24"/>
        </w:rPr>
      </w:pPr>
    </w:p>
    <w:p w:rsidR="0080070A" w:rsidRPr="00172425" w:rsidRDefault="0080070A" w:rsidP="0080070A">
      <w:pPr>
        <w:spacing w:after="0" w:line="240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80070A" w:rsidRPr="00172425" w:rsidRDefault="000E1C66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I</w:t>
      </w:r>
      <w:r w:rsidRPr="00172425">
        <w:rPr>
          <w:rFonts w:ascii="Times New Roman" w:hAnsi="Times New Roman" w:cs="Times New Roman"/>
          <w:b/>
          <w:sz w:val="24"/>
          <w:szCs w:val="24"/>
        </w:rPr>
        <w:t>skolai osztályok szám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a és</w:t>
      </w:r>
      <w:r w:rsidRPr="00172425">
        <w:rPr>
          <w:rFonts w:ascii="Times New Roman" w:hAnsi="Times New Roman" w:cs="Times New Roman"/>
          <w:b/>
          <w:sz w:val="24"/>
          <w:szCs w:val="24"/>
        </w:rPr>
        <w:t xml:space="preserve"> az egyes osztályokban a tanulók létszám</w:t>
      </w:r>
      <w:r w:rsidR="0065055D" w:rsidRPr="00172425">
        <w:rPr>
          <w:rFonts w:ascii="Times New Roman" w:hAnsi="Times New Roman" w:cs="Times New Roman"/>
          <w:b/>
          <w:sz w:val="24"/>
          <w:szCs w:val="24"/>
        </w:rPr>
        <w:t>a</w:t>
      </w:r>
    </w:p>
    <w:p w:rsidR="00860DA1" w:rsidRPr="00172425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80070A" w:rsidRPr="00172425" w:rsidRDefault="00816033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Összesen:</w:t>
      </w: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534</w:t>
      </w:r>
      <w:r w:rsidR="00860DA1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tanuló:</w:t>
      </w:r>
      <w:r w:rsidR="00860DA1" w:rsidRPr="00172425">
        <w:rPr>
          <w:rFonts w:ascii="Times New Roman" w:hAnsi="Times New Roman" w:cs="Times New Roman"/>
          <w:b/>
          <w:sz w:val="24"/>
          <w:szCs w:val="24"/>
        </w:rPr>
        <w:tab/>
      </w: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Alsó tagozat: 257 </w:t>
      </w:r>
      <w:r w:rsidR="00860DA1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tanuló</w:t>
      </w:r>
      <w:r w:rsidR="00860DA1" w:rsidRPr="00172425">
        <w:rPr>
          <w:rFonts w:ascii="Times New Roman" w:hAnsi="Times New Roman" w:cs="Times New Roman"/>
          <w:b/>
          <w:sz w:val="24"/>
          <w:szCs w:val="24"/>
        </w:rPr>
        <w:tab/>
      </w:r>
      <w:r w:rsidR="00860DA1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</w:t>
      </w: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 tagozat: 277</w:t>
      </w:r>
      <w:r w:rsidR="00860DA1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tanuló</w:t>
      </w:r>
    </w:p>
    <w:p w:rsidR="00860DA1" w:rsidRPr="00172425" w:rsidRDefault="00860DA1" w:rsidP="0080070A">
      <w:pPr>
        <w:spacing w:after="0"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80070A" w:rsidRPr="00172425" w:rsidRDefault="0080070A" w:rsidP="0080070A">
      <w:pPr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Osztályonként: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23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25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28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24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14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23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19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 w:rsidR="00C7182C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462ACA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22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</w:t>
      </w:r>
    </w:p>
    <w:p w:rsidR="00885441" w:rsidRPr="00172425" w:rsidRDefault="0080070A" w:rsidP="00462AC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</w:t>
      </w:r>
      <w:r w:rsidR="00C7182C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</w:t>
      </w:r>
    </w:p>
    <w:p w:rsidR="00462ACA" w:rsidRPr="00172425" w:rsidRDefault="0080070A" w:rsidP="00C7182C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16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27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26</w:t>
      </w:r>
    </w:p>
    <w:p w:rsidR="0080070A" w:rsidRPr="00172425" w:rsidRDefault="0080070A" w:rsidP="0080070A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Start"/>
      <w:r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>.c</w:t>
      </w:r>
      <w:proofErr w:type="gramEnd"/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16033" w:rsidRPr="001724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24</w:t>
      </w:r>
    </w:p>
    <w:p w:rsidR="000E1C66" w:rsidRPr="00172425" w:rsidRDefault="000E1C66" w:rsidP="00C7182C">
      <w:pPr>
        <w:tabs>
          <w:tab w:val="left" w:pos="2960"/>
        </w:tabs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0E1C66" w:rsidRPr="00172425" w:rsidSect="00335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330788D"/>
    <w:multiLevelType w:val="hybridMultilevel"/>
    <w:tmpl w:val="919A446C"/>
    <w:lvl w:ilvl="0" w:tplc="3926CDF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D82F0D2">
      <w:numFmt w:val="decimal"/>
      <w:lvlText w:val=""/>
      <w:lvlJc w:val="left"/>
    </w:lvl>
    <w:lvl w:ilvl="2" w:tplc="51F0FE78">
      <w:numFmt w:val="decimal"/>
      <w:lvlText w:val=""/>
      <w:lvlJc w:val="left"/>
    </w:lvl>
    <w:lvl w:ilvl="3" w:tplc="F5684764">
      <w:numFmt w:val="decimal"/>
      <w:lvlText w:val=""/>
      <w:lvlJc w:val="left"/>
    </w:lvl>
    <w:lvl w:ilvl="4" w:tplc="364C8486">
      <w:numFmt w:val="decimal"/>
      <w:lvlText w:val=""/>
      <w:lvlJc w:val="left"/>
    </w:lvl>
    <w:lvl w:ilvl="5" w:tplc="81228C0E">
      <w:numFmt w:val="decimal"/>
      <w:lvlText w:val=""/>
      <w:lvlJc w:val="left"/>
    </w:lvl>
    <w:lvl w:ilvl="6" w:tplc="69707C6C">
      <w:numFmt w:val="decimal"/>
      <w:lvlText w:val=""/>
      <w:lvlJc w:val="left"/>
    </w:lvl>
    <w:lvl w:ilvl="7" w:tplc="B57AA23C">
      <w:numFmt w:val="decimal"/>
      <w:lvlText w:val=""/>
      <w:lvlJc w:val="left"/>
    </w:lvl>
    <w:lvl w:ilvl="8" w:tplc="5B4A9DD0">
      <w:numFmt w:val="decimal"/>
      <w:lvlText w:val=""/>
      <w:lvlJc w:val="left"/>
    </w:lvl>
  </w:abstractNum>
  <w:abstractNum w:abstractNumId="1" w15:restartNumberingAfterBreak="0">
    <w:nsid w:val="04E14A01"/>
    <w:multiLevelType w:val="hybridMultilevel"/>
    <w:tmpl w:val="92BCD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CF7"/>
    <w:multiLevelType w:val="hybridMultilevel"/>
    <w:tmpl w:val="C3EA66A2"/>
    <w:lvl w:ilvl="0" w:tplc="BE928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85FB"/>
    <w:multiLevelType w:val="hybridMultilevel"/>
    <w:tmpl w:val="9434F7E6"/>
    <w:lvl w:ilvl="0" w:tplc="D2246DAE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AD82F0D2">
      <w:numFmt w:val="decimal"/>
      <w:lvlText w:val=""/>
      <w:lvlJc w:val="left"/>
    </w:lvl>
    <w:lvl w:ilvl="2" w:tplc="51F0FE78">
      <w:numFmt w:val="decimal"/>
      <w:lvlText w:val=""/>
      <w:lvlJc w:val="left"/>
    </w:lvl>
    <w:lvl w:ilvl="3" w:tplc="F5684764">
      <w:numFmt w:val="decimal"/>
      <w:lvlText w:val=""/>
      <w:lvlJc w:val="left"/>
    </w:lvl>
    <w:lvl w:ilvl="4" w:tplc="364C8486">
      <w:numFmt w:val="decimal"/>
      <w:lvlText w:val=""/>
      <w:lvlJc w:val="left"/>
    </w:lvl>
    <w:lvl w:ilvl="5" w:tplc="81228C0E">
      <w:numFmt w:val="decimal"/>
      <w:lvlText w:val=""/>
      <w:lvlJc w:val="left"/>
    </w:lvl>
    <w:lvl w:ilvl="6" w:tplc="69707C6C">
      <w:numFmt w:val="decimal"/>
      <w:lvlText w:val=""/>
      <w:lvlJc w:val="left"/>
    </w:lvl>
    <w:lvl w:ilvl="7" w:tplc="B57AA23C">
      <w:numFmt w:val="decimal"/>
      <w:lvlText w:val=""/>
      <w:lvlJc w:val="left"/>
    </w:lvl>
    <w:lvl w:ilvl="8" w:tplc="5B4A9DD0">
      <w:numFmt w:val="decimal"/>
      <w:lvlText w:val=""/>
      <w:lvlJc w:val="left"/>
    </w:lvl>
  </w:abstractNum>
  <w:abstractNum w:abstractNumId="4" w15:restartNumberingAfterBreak="0">
    <w:nsid w:val="2C393AFF"/>
    <w:multiLevelType w:val="hybridMultilevel"/>
    <w:tmpl w:val="7E1C9642"/>
    <w:lvl w:ilvl="0" w:tplc="C2A8255C">
      <w:start w:val="7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0265"/>
    <w:multiLevelType w:val="hybridMultilevel"/>
    <w:tmpl w:val="FC06F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0BCA"/>
    <w:multiLevelType w:val="hybridMultilevel"/>
    <w:tmpl w:val="89E4933E"/>
    <w:lvl w:ilvl="0" w:tplc="CA56C7F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A0B7649"/>
    <w:multiLevelType w:val="hybridMultilevel"/>
    <w:tmpl w:val="18CE0DB4"/>
    <w:lvl w:ilvl="0" w:tplc="1CB0FE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2D45"/>
    <w:multiLevelType w:val="hybridMultilevel"/>
    <w:tmpl w:val="51C8F108"/>
    <w:lvl w:ilvl="0" w:tplc="136EC508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D458A"/>
    <w:multiLevelType w:val="hybridMultilevel"/>
    <w:tmpl w:val="CC24397C"/>
    <w:lvl w:ilvl="0" w:tplc="F9782F16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DEF0752"/>
    <w:multiLevelType w:val="hybridMultilevel"/>
    <w:tmpl w:val="48C66384"/>
    <w:lvl w:ilvl="0" w:tplc="2438FD04">
      <w:start w:val="10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42C0E"/>
    <w:multiLevelType w:val="hybridMultilevel"/>
    <w:tmpl w:val="B6580256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B0031A"/>
    <w:multiLevelType w:val="hybridMultilevel"/>
    <w:tmpl w:val="36C22C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34C8F"/>
    <w:multiLevelType w:val="multilevel"/>
    <w:tmpl w:val="77489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C3BB0"/>
    <w:multiLevelType w:val="hybridMultilevel"/>
    <w:tmpl w:val="044630B8"/>
    <w:lvl w:ilvl="0" w:tplc="90F6A20A">
      <w:start w:val="7"/>
      <w:numFmt w:val="decimal"/>
      <w:lvlText w:val="%1."/>
      <w:lvlJc w:val="left"/>
      <w:pPr>
        <w:ind w:left="426" w:hanging="360"/>
      </w:pPr>
      <w:rPr>
        <w:rFonts w:ascii="Times New Roman" w:hAnsi="Times New Roman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97E44"/>
    <w:multiLevelType w:val="hybridMultilevel"/>
    <w:tmpl w:val="16587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45EF"/>
    <w:multiLevelType w:val="hybridMultilevel"/>
    <w:tmpl w:val="BDE227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6C33A"/>
    <w:multiLevelType w:val="hybridMultilevel"/>
    <w:tmpl w:val="BE2E90AE"/>
    <w:lvl w:ilvl="0" w:tplc="CC94E42C">
      <w:start w:val="1"/>
      <w:numFmt w:val="lowerLetter"/>
      <w:lvlText w:val="%1)"/>
      <w:lvlJc w:val="left"/>
    </w:lvl>
    <w:lvl w:ilvl="1" w:tplc="31F01CA8">
      <w:numFmt w:val="decimal"/>
      <w:lvlText w:val=""/>
      <w:lvlJc w:val="left"/>
    </w:lvl>
    <w:lvl w:ilvl="2" w:tplc="A914F0BA">
      <w:numFmt w:val="decimal"/>
      <w:lvlText w:val=""/>
      <w:lvlJc w:val="left"/>
    </w:lvl>
    <w:lvl w:ilvl="3" w:tplc="93827520">
      <w:numFmt w:val="decimal"/>
      <w:lvlText w:val=""/>
      <w:lvlJc w:val="left"/>
    </w:lvl>
    <w:lvl w:ilvl="4" w:tplc="ADA65136">
      <w:numFmt w:val="decimal"/>
      <w:lvlText w:val=""/>
      <w:lvlJc w:val="left"/>
    </w:lvl>
    <w:lvl w:ilvl="5" w:tplc="DAE4D840">
      <w:numFmt w:val="decimal"/>
      <w:lvlText w:val=""/>
      <w:lvlJc w:val="left"/>
    </w:lvl>
    <w:lvl w:ilvl="6" w:tplc="CDE0A316">
      <w:numFmt w:val="decimal"/>
      <w:lvlText w:val=""/>
      <w:lvlJc w:val="left"/>
    </w:lvl>
    <w:lvl w:ilvl="7" w:tplc="35E29204">
      <w:numFmt w:val="decimal"/>
      <w:lvlText w:val=""/>
      <w:lvlJc w:val="left"/>
    </w:lvl>
    <w:lvl w:ilvl="8" w:tplc="29D8BF50">
      <w:numFmt w:val="decimal"/>
      <w:lvlText w:val=""/>
      <w:lvlJc w:val="left"/>
    </w:lvl>
  </w:abstractNum>
  <w:abstractNum w:abstractNumId="18" w15:restartNumberingAfterBreak="0">
    <w:nsid w:val="78A7013A"/>
    <w:multiLevelType w:val="hybridMultilevel"/>
    <w:tmpl w:val="7AA6C9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1DEAA"/>
    <w:multiLevelType w:val="hybridMultilevel"/>
    <w:tmpl w:val="A89CE30E"/>
    <w:lvl w:ilvl="0" w:tplc="3AEE1238">
      <w:start w:val="1"/>
      <w:numFmt w:val="lowerLetter"/>
      <w:lvlText w:val="%1."/>
      <w:lvlJc w:val="left"/>
    </w:lvl>
    <w:lvl w:ilvl="1" w:tplc="2C58AB1C">
      <w:numFmt w:val="decimal"/>
      <w:lvlText w:val=""/>
      <w:lvlJc w:val="left"/>
    </w:lvl>
    <w:lvl w:ilvl="2" w:tplc="C9843FD8">
      <w:numFmt w:val="decimal"/>
      <w:lvlText w:val=""/>
      <w:lvlJc w:val="left"/>
    </w:lvl>
    <w:lvl w:ilvl="3" w:tplc="D040C8A0">
      <w:numFmt w:val="decimal"/>
      <w:lvlText w:val=""/>
      <w:lvlJc w:val="left"/>
    </w:lvl>
    <w:lvl w:ilvl="4" w:tplc="15BE56D2">
      <w:numFmt w:val="decimal"/>
      <w:lvlText w:val=""/>
      <w:lvlJc w:val="left"/>
    </w:lvl>
    <w:lvl w:ilvl="5" w:tplc="40C8AB16">
      <w:numFmt w:val="decimal"/>
      <w:lvlText w:val=""/>
      <w:lvlJc w:val="left"/>
    </w:lvl>
    <w:lvl w:ilvl="6" w:tplc="E86070B2">
      <w:numFmt w:val="decimal"/>
      <w:lvlText w:val=""/>
      <w:lvlJc w:val="left"/>
    </w:lvl>
    <w:lvl w:ilvl="7" w:tplc="E1481852">
      <w:numFmt w:val="decimal"/>
      <w:lvlText w:val=""/>
      <w:lvlJc w:val="left"/>
    </w:lvl>
    <w:lvl w:ilvl="8" w:tplc="62F4C5D2">
      <w:numFmt w:val="decimal"/>
      <w:lvlText w:val=""/>
      <w:lvlJc w:val="left"/>
    </w:lvl>
  </w:abstractNum>
  <w:num w:numId="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42"/>
    <w:rsid w:val="000202EB"/>
    <w:rsid w:val="00021D58"/>
    <w:rsid w:val="00027F7D"/>
    <w:rsid w:val="00030216"/>
    <w:rsid w:val="000453AA"/>
    <w:rsid w:val="0005513A"/>
    <w:rsid w:val="00057246"/>
    <w:rsid w:val="0006093D"/>
    <w:rsid w:val="000B4F59"/>
    <w:rsid w:val="000C1438"/>
    <w:rsid w:val="000E1C66"/>
    <w:rsid w:val="00115D04"/>
    <w:rsid w:val="00140572"/>
    <w:rsid w:val="00143677"/>
    <w:rsid w:val="00160EE9"/>
    <w:rsid w:val="00172425"/>
    <w:rsid w:val="00186390"/>
    <w:rsid w:val="00190743"/>
    <w:rsid w:val="001942AA"/>
    <w:rsid w:val="001A6C01"/>
    <w:rsid w:val="001A75F0"/>
    <w:rsid w:val="002158A4"/>
    <w:rsid w:val="002611E5"/>
    <w:rsid w:val="00270B32"/>
    <w:rsid w:val="002A3E08"/>
    <w:rsid w:val="002B3D78"/>
    <w:rsid w:val="002E5D91"/>
    <w:rsid w:val="002F161F"/>
    <w:rsid w:val="002F616D"/>
    <w:rsid w:val="003121C6"/>
    <w:rsid w:val="00327B05"/>
    <w:rsid w:val="0033156A"/>
    <w:rsid w:val="003358F5"/>
    <w:rsid w:val="00341710"/>
    <w:rsid w:val="003552B6"/>
    <w:rsid w:val="003669D9"/>
    <w:rsid w:val="0038694E"/>
    <w:rsid w:val="003F3C5F"/>
    <w:rsid w:val="004427DA"/>
    <w:rsid w:val="00462ACA"/>
    <w:rsid w:val="00464256"/>
    <w:rsid w:val="004728CF"/>
    <w:rsid w:val="00481440"/>
    <w:rsid w:val="00485635"/>
    <w:rsid w:val="004923FF"/>
    <w:rsid w:val="00496BE7"/>
    <w:rsid w:val="004B5720"/>
    <w:rsid w:val="004E0B42"/>
    <w:rsid w:val="00515862"/>
    <w:rsid w:val="00527CFF"/>
    <w:rsid w:val="00532D08"/>
    <w:rsid w:val="00537956"/>
    <w:rsid w:val="00541882"/>
    <w:rsid w:val="005972C7"/>
    <w:rsid w:val="005A1551"/>
    <w:rsid w:val="005E1214"/>
    <w:rsid w:val="006023CB"/>
    <w:rsid w:val="00602789"/>
    <w:rsid w:val="006255F7"/>
    <w:rsid w:val="00627F4B"/>
    <w:rsid w:val="0065055D"/>
    <w:rsid w:val="006A3C8C"/>
    <w:rsid w:val="006B333F"/>
    <w:rsid w:val="006D7FB4"/>
    <w:rsid w:val="00710758"/>
    <w:rsid w:val="007219C6"/>
    <w:rsid w:val="0074557E"/>
    <w:rsid w:val="0077135D"/>
    <w:rsid w:val="007A4C12"/>
    <w:rsid w:val="007B2DFE"/>
    <w:rsid w:val="007C2392"/>
    <w:rsid w:val="007C4B7F"/>
    <w:rsid w:val="0080070A"/>
    <w:rsid w:val="00807A9B"/>
    <w:rsid w:val="00816033"/>
    <w:rsid w:val="00821132"/>
    <w:rsid w:val="008375B3"/>
    <w:rsid w:val="00860DA1"/>
    <w:rsid w:val="00885441"/>
    <w:rsid w:val="008F1E08"/>
    <w:rsid w:val="00907A13"/>
    <w:rsid w:val="00945AF8"/>
    <w:rsid w:val="0094619F"/>
    <w:rsid w:val="009948CD"/>
    <w:rsid w:val="00997C83"/>
    <w:rsid w:val="00997EBE"/>
    <w:rsid w:val="009C7016"/>
    <w:rsid w:val="009D3D03"/>
    <w:rsid w:val="00A07F07"/>
    <w:rsid w:val="00A27FED"/>
    <w:rsid w:val="00A31EF6"/>
    <w:rsid w:val="00A51BFE"/>
    <w:rsid w:val="00A720ED"/>
    <w:rsid w:val="00A8494E"/>
    <w:rsid w:val="00A95847"/>
    <w:rsid w:val="00AC19A3"/>
    <w:rsid w:val="00AC5B8D"/>
    <w:rsid w:val="00AD3B3B"/>
    <w:rsid w:val="00B00AA5"/>
    <w:rsid w:val="00B11DA2"/>
    <w:rsid w:val="00B21183"/>
    <w:rsid w:val="00B24D3E"/>
    <w:rsid w:val="00B274DE"/>
    <w:rsid w:val="00B32C2A"/>
    <w:rsid w:val="00B50C63"/>
    <w:rsid w:val="00B60EF5"/>
    <w:rsid w:val="00BC0E0C"/>
    <w:rsid w:val="00BD1A45"/>
    <w:rsid w:val="00BE16A1"/>
    <w:rsid w:val="00C07FE0"/>
    <w:rsid w:val="00C11B85"/>
    <w:rsid w:val="00C17376"/>
    <w:rsid w:val="00C22CCE"/>
    <w:rsid w:val="00C7182C"/>
    <w:rsid w:val="00C76511"/>
    <w:rsid w:val="00C8044F"/>
    <w:rsid w:val="00C80F93"/>
    <w:rsid w:val="00C84354"/>
    <w:rsid w:val="00CB2AFB"/>
    <w:rsid w:val="00CC7ED4"/>
    <w:rsid w:val="00CF091D"/>
    <w:rsid w:val="00D05201"/>
    <w:rsid w:val="00D1560C"/>
    <w:rsid w:val="00D26C0A"/>
    <w:rsid w:val="00D72074"/>
    <w:rsid w:val="00D84893"/>
    <w:rsid w:val="00DD778F"/>
    <w:rsid w:val="00E17177"/>
    <w:rsid w:val="00E202B0"/>
    <w:rsid w:val="00E37ECF"/>
    <w:rsid w:val="00E521E5"/>
    <w:rsid w:val="00E67539"/>
    <w:rsid w:val="00E7556B"/>
    <w:rsid w:val="00EB1FB6"/>
    <w:rsid w:val="00EC1BC3"/>
    <w:rsid w:val="00EC5A44"/>
    <w:rsid w:val="00ED360E"/>
    <w:rsid w:val="00EF20D1"/>
    <w:rsid w:val="00EF5439"/>
    <w:rsid w:val="00F97309"/>
    <w:rsid w:val="00FA0953"/>
    <w:rsid w:val="00FD4CAB"/>
    <w:rsid w:val="00FE2812"/>
    <w:rsid w:val="00FF00F4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8568"/>
  <w15:docId w15:val="{FD648E54-CFE6-47F8-8B7B-472F41D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135D"/>
  </w:style>
  <w:style w:type="paragraph" w:styleId="Cmsor1">
    <w:name w:val="heading 1"/>
    <w:basedOn w:val="Norml"/>
    <w:next w:val="Norml"/>
    <w:link w:val="Cmsor1Char"/>
    <w:uiPriority w:val="9"/>
    <w:qFormat/>
    <w:rsid w:val="00650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07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7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35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1E0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50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24D3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C1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C11B85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07A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907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07A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4"/>
      <w:szCs w:val="14"/>
    </w:rPr>
  </w:style>
  <w:style w:type="character" w:customStyle="1" w:styleId="SzvegtrzsChar">
    <w:name w:val="Szövegtörzs Char"/>
    <w:basedOn w:val="Bekezdsalapbettpusa"/>
    <w:link w:val="Szvegtrzs"/>
    <w:uiPriority w:val="1"/>
    <w:rsid w:val="00907A13"/>
    <w:rPr>
      <w:rFonts w:ascii="Arial MT" w:eastAsia="Arial MT" w:hAnsi="Arial MT" w:cs="Arial MT"/>
      <w:sz w:val="14"/>
      <w:szCs w:val="14"/>
    </w:rPr>
  </w:style>
  <w:style w:type="paragraph" w:customStyle="1" w:styleId="TableParagraph">
    <w:name w:val="Table Paragraph"/>
    <w:basedOn w:val="Norml"/>
    <w:uiPriority w:val="1"/>
    <w:qFormat/>
    <w:rsid w:val="00907A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lom.hu/implom/wp-content/uploads/2015/08/Implom_SZMSZ.pdf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drive.google.com/file/d/1SfNvMuL5W3-NTWrUjhjRj1Cyevpus29M/view" TargetMode="External"/><Relationship Id="rId3" Type="http://schemas.openxmlformats.org/officeDocument/2006/relationships/styles" Target="styles.xml"/><Relationship Id="rId7" Type="http://schemas.openxmlformats.org/officeDocument/2006/relationships/hyperlink" Target="http://implom.hu/implom/wp-content/uploads/2015/03/implom_hazirend.pd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rive.google.com/file/d/1SfNvMuL5W3-NTWrUjhjRj1Cyevpus29M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SfNvMuL5W3-NTWrUjhjRj1Cyevpus29M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et.jogtar.hu/jogszabaly?docid=A1100190.TV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rive.google.com/file/d/1SfNvMuL5W3-NTWrUjhjRj1Cyevpus29M/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plom.hu/implom/wp-content/uploads/2015/03/implom_hazirend.pdf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6A37-8101-415A-9E7B-4E8C88F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1541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Szilágyi Teréz</cp:lastModifiedBy>
  <cp:revision>16</cp:revision>
  <cp:lastPrinted>2019-09-30T13:49:00Z</cp:lastPrinted>
  <dcterms:created xsi:type="dcterms:W3CDTF">2022-10-24T09:42:00Z</dcterms:created>
  <dcterms:modified xsi:type="dcterms:W3CDTF">2022-10-25T10:21:00Z</dcterms:modified>
</cp:coreProperties>
</file>