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3" w:rsidRPr="002F6513" w:rsidRDefault="002F6513" w:rsidP="002F6513">
      <w:pPr>
        <w:shd w:val="clear" w:color="auto" w:fill="FFFFFF"/>
        <w:spacing w:after="0" w:line="405" w:lineRule="atLeast"/>
        <w:ind w:right="600"/>
        <w:outlineLvl w:val="0"/>
        <w:rPr>
          <w:rFonts w:ascii="Georgia" w:eastAsia="Times New Roman" w:hAnsi="Georgia" w:cs="Times New Roman"/>
          <w:color w:val="191919"/>
          <w:kern w:val="36"/>
          <w:sz w:val="36"/>
          <w:szCs w:val="36"/>
          <w:lang w:eastAsia="hu-HU"/>
        </w:rPr>
      </w:pPr>
      <w:bookmarkStart w:id="0" w:name="_GoBack"/>
      <w:bookmarkEnd w:id="0"/>
      <w:r w:rsidRPr="002F6513">
        <w:rPr>
          <w:rFonts w:ascii="Georgia" w:eastAsia="Times New Roman" w:hAnsi="Georgia" w:cs="Times New Roman"/>
          <w:color w:val="191919"/>
          <w:kern w:val="36"/>
          <w:sz w:val="36"/>
          <w:szCs w:val="36"/>
          <w:lang w:eastAsia="hu-HU"/>
        </w:rPr>
        <w:t>Széchenyi 2020 - EFOP-3.2.3-17-2017-00035</w:t>
      </w:r>
    </w:p>
    <w:p w:rsidR="00D37749" w:rsidRDefault="00D37749"/>
    <w:p w:rsidR="002F6513" w:rsidRDefault="002F6513">
      <w:pPr>
        <w:rPr>
          <w:rFonts w:ascii="Arial" w:hAnsi="Arial" w:cs="Arial"/>
          <w:color w:val="40403D"/>
          <w:sz w:val="21"/>
          <w:szCs w:val="21"/>
          <w:shd w:val="clear" w:color="auto" w:fill="FFFFFF"/>
        </w:rPr>
      </w:pPr>
      <w:r w:rsidRPr="002F6513">
        <w:rPr>
          <w:rFonts w:ascii="Arial" w:hAnsi="Arial" w:cs="Arial"/>
          <w:color w:val="40403D"/>
          <w:sz w:val="21"/>
          <w:szCs w:val="21"/>
          <w:shd w:val="clear" w:color="auto" w:fill="FFFFFF"/>
        </w:rPr>
        <w:t>EFOP-3.2.3-17-2017-00035</w:t>
      </w:r>
    </w:p>
    <w:p w:rsidR="002F6513" w:rsidRDefault="002F6513">
      <w:pPr>
        <w:rPr>
          <w:rFonts w:ascii="Arial" w:hAnsi="Arial" w:cs="Arial"/>
          <w:color w:val="40403D"/>
          <w:sz w:val="21"/>
          <w:szCs w:val="21"/>
          <w:shd w:val="clear" w:color="auto" w:fill="FFFFFF"/>
        </w:rPr>
      </w:pPr>
    </w:p>
    <w:p w:rsidR="007E2927" w:rsidRDefault="007E2927" w:rsidP="007E2927">
      <w:pPr>
        <w:jc w:val="center"/>
        <w:rPr>
          <w:rFonts w:ascii="Arial" w:hAnsi="Arial" w:cs="Arial"/>
          <w:color w:val="40403D"/>
          <w:sz w:val="21"/>
          <w:szCs w:val="21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4610100" cy="3181350"/>
            <wp:effectExtent l="0" t="0" r="0" b="0"/>
            <wp:docPr id="1" name="Kép 1" descr="http://kk.gov.hu/download/1/14/42000/Gyula_TK_08_15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.gov.hu/download/1/14/42000/Gyula_TK_08_15_felso_cmyk_ES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27" w:rsidRDefault="007E2927">
      <w:pPr>
        <w:rPr>
          <w:rFonts w:ascii="Arial" w:hAnsi="Arial" w:cs="Arial"/>
          <w:color w:val="40403D"/>
          <w:sz w:val="21"/>
          <w:szCs w:val="21"/>
          <w:shd w:val="clear" w:color="auto" w:fill="FFFFFF"/>
        </w:rPr>
      </w:pPr>
    </w:p>
    <w:p w:rsidR="002F6513" w:rsidRPr="002F6513" w:rsidRDefault="002F6513" w:rsidP="002F651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aps/>
          <w:color w:val="244BAE"/>
          <w:sz w:val="28"/>
          <w:szCs w:val="28"/>
          <w:lang w:eastAsia="hu-HU"/>
        </w:rPr>
        <w:t>PROJEKT ÖSSZEFOGLALÓ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D</w:t>
      </w:r>
      <w:r w:rsidR="007E2927"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IGITÁLIS KÖRNYEZET KIALAKÍTÁSA A GYULAI TANKERÜLET INTÉZMÉNYEIBEN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projekt címe: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Digitális környezet kialakítása a Gyulai Tankerület intézményeiben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kedvezményezett neve:</w:t>
      </w:r>
      <w:r w:rsidRPr="002F6513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Gyulai Tankerületi Központ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pályázatban érintett intézmények: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Dr. Hepp Ferenc Általános Iskola és Alapfokú Művészeti Iskola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Gyulai Erkel Ferenc Gimnázium és Kollégium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Gyulai </w:t>
      </w:r>
      <w:proofErr w:type="spellStart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Implom</w:t>
      </w:r>
      <w:proofErr w:type="spellEnd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József Általános Iskola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Mezőberényi Általános Iskola, Alapfokú Művészeti Iskola és Kollégium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 megvalósítási helyszínei: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Dr. Hepp Ferenc Általános Iskola és Alapfokú Művészeti Iskola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5630 Békés, József A. </w:t>
      </w:r>
      <w:proofErr w:type="gramStart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utca</w:t>
      </w:r>
      <w:proofErr w:type="gramEnd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12.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Gyulai Erkel Ferenc Gimnázium és Kollégium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5700 Gyula, </w:t>
      </w:r>
      <w:proofErr w:type="spellStart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Bodoky</w:t>
      </w:r>
      <w:proofErr w:type="spellEnd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u. 10.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Gyulai </w:t>
      </w:r>
      <w:proofErr w:type="spellStart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Implom</w:t>
      </w:r>
      <w:proofErr w:type="spellEnd"/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József Általános Iskola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5700 Gyula, Béke sgt. 49.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</w:pP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Mezőberényi Általános Iskola, Alapfokú Művészeti Iskola és Kollégium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3D"/>
          <w:sz w:val="21"/>
          <w:szCs w:val="21"/>
          <w:lang w:eastAsia="hu-HU"/>
        </w:rPr>
        <w:lastRenderedPageBreak/>
        <w:t>5650 Mezőberény, Petőfi út 17-19.</w:t>
      </w:r>
    </w:p>
    <w:p w:rsidR="002F6513" w:rsidRPr="00F516DF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</w:pP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projekt azonosító száma:</w:t>
      </w:r>
      <w:r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 xml:space="preserve"> </w:t>
      </w:r>
      <w:r w:rsidRPr="00F516DF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>EFOP-3.2.3-17-2017-00035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szerződött támogatás összege</w:t>
      </w:r>
      <w:r w:rsidRPr="00F516DF">
        <w:rPr>
          <w:rFonts w:ascii="Arial" w:hAnsi="Arial" w:cs="Arial"/>
          <w:sz w:val="21"/>
          <w:szCs w:val="21"/>
        </w:rPr>
        <w:t xml:space="preserve"> </w:t>
      </w:r>
      <w:r w:rsidRPr="00F516DF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>109</w:t>
      </w:r>
      <w:r w:rsidR="00E35BFC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 xml:space="preserve"> </w:t>
      </w:r>
      <w:r w:rsidRPr="00F516DF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>972</w:t>
      </w:r>
      <w:r w:rsidR="007E2927" w:rsidRPr="00F516DF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 xml:space="preserve"> </w:t>
      </w:r>
      <w:r w:rsidRPr="00F516DF">
        <w:rPr>
          <w:rFonts w:ascii="Arial" w:eastAsia="Times New Roman" w:hAnsi="Arial" w:cs="Arial"/>
          <w:bCs/>
          <w:color w:val="404040"/>
          <w:sz w:val="21"/>
          <w:szCs w:val="21"/>
          <w:lang w:eastAsia="hu-HU"/>
        </w:rPr>
        <w:t>268</w:t>
      </w:r>
      <w:r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 xml:space="preserve"> 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forint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támogatás mértéke:</w:t>
      </w:r>
      <w:r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 xml:space="preserve"> 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100 %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projekt tervezett befejezési dátuma:</w:t>
      </w:r>
      <w:r w:rsidRPr="00F516DF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 xml:space="preserve"> 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20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21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. 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január 1</w:t>
      </w: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.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F6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PROJEKT TARTALMÁNAK BEMUTATÁSA:</w:t>
      </w:r>
    </w:p>
    <w:p w:rsidR="00E35BFC" w:rsidRDefault="00E35BFC" w:rsidP="007E292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</w:p>
    <w:p w:rsidR="00F516DF" w:rsidRPr="00F516DF" w:rsidRDefault="007E2927" w:rsidP="007E292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 projekt célja, hogy a Gyulai Tankerülethez tartozó iskolák közül a </w:t>
      </w:r>
      <w:r w:rsid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fent felsorolt, a pályázatban érintett 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intézményekben a digitális pedagógiai módszertani csomagokra épülő pilot programokat valósítsanak meg, amelyek elterjeszthetőek a teljes köznevelési rendszerben a pedagógusok digitális felkészültségének, módszertani kultúrájának növelése, a mindennapi pedagógiai munka során az </w:t>
      </w:r>
      <w:proofErr w:type="spellStart"/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IKT-használat</w:t>
      </w:r>
      <w:proofErr w:type="spellEnd"/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 erősítése és elsősorban a digitális és egyéb kulcs-kompetenciák hatékonyabb fejlesztése érdekében. </w:t>
      </w:r>
    </w:p>
    <w:p w:rsidR="007E2927" w:rsidRPr="00F516DF" w:rsidRDefault="007E2927" w:rsidP="007E292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projektnek ezért eleme a digitális pedagógiai módszertanok komplex, intézményi szintű fejlesztése a pedagógusok képzésével</w:t>
      </w:r>
      <w:r w:rsidR="003221B8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, 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 támogató eszközök bevezetésével és beválás-vizsgálatával, illetve a nemzetközileg bevált eszközrendszerek meghonosítása és kísérleti jellegű bevezetése. </w:t>
      </w:r>
    </w:p>
    <w:p w:rsidR="007E2927" w:rsidRPr="00F516DF" w:rsidRDefault="007E2927" w:rsidP="007E292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 projekt további célja a tanulók matematikai, szövegértési, digitális és természettudományos, valamint problémamegoldó és kreatív kompetenciáinak fejlesztése, Magyarország Digitális Oktatási Stratégiájában foglalt fejlesztési célok megvalósítása, a pilot programot megvalósító intézményekben a digitális környezeti fejlesztések hozzá-férhetővé, akadálymentessé tétele, kiemelten a fogyatékossággal élő, a sajátos nevelési igényű (SNI) és a beilleszkedési, tanulási és magatartási nehézséggel küzdő tanulók (BTM) számára. </w:t>
      </w:r>
    </w:p>
    <w:p w:rsidR="00F516DF" w:rsidRPr="00F516DF" w:rsidRDefault="00F516DF" w:rsidP="00F516D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 projekt végrehajtásával, a fejlesztéssel elérni kívánt pedagógiai célok 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a szemléltető oktatás helyett a tevékenykedtető és csoportos pedagógia módszerek szélesebb körű alkalmazása az IKT eszközök bevonásával,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infrastrukturális és szakmai feltételek biztosítása után a nevelőtestület minden tagja számára történő kiterjesztés,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digitális pedagógiai tartalmú tantárgyak fejlesztése, bővítése új tantárgyakkal,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az új digitális módszerek beépítése a tanórai alkalmazáson túl a tanórán kívüli tevékenységekbe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kiemelt problémamegoldó kompetencia fejlesztés a felzárkóztató, tehetséggondozó tanórán kívüli foglalkozásokon, valamint egyéb szabadidős foglalkozásokon, projekteken, témaheteken,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lastRenderedPageBreak/>
        <w:t>esélyegyenlőség megteremtése,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a sajátos nevelési igényű (SNI), illetve a tanulási nehézséggel küzdő (BTMN) tanulók tanulásának támogatása,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a tanulói motiváció, eredményesség növelése,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digitális pedagógiai asszisztens munkakör kialakítása, folyamatos segítségnyújtás,</w:t>
      </w:r>
    </w:p>
    <w:p w:rsidR="00F516DF" w:rsidRPr="00F516DF" w:rsidRDefault="00F516DF" w:rsidP="002C2BDE">
      <w:pPr>
        <w:pStyle w:val="Listaszerbekezds"/>
        <w:numPr>
          <w:ilvl w:val="0"/>
          <w:numId w:val="4"/>
        </w:numPr>
        <w:shd w:val="clear" w:color="auto" w:fill="FFFFFF"/>
        <w:spacing w:after="300" w:afterAutospacing="0" w:line="300" w:lineRule="atLeast"/>
        <w:ind w:left="714" w:hanging="357"/>
        <w:jc w:val="both"/>
        <w:rPr>
          <w:rFonts w:ascii="Arial" w:hAnsi="Arial" w:cs="Arial"/>
          <w:color w:val="404040"/>
          <w:sz w:val="21"/>
          <w:szCs w:val="21"/>
        </w:rPr>
      </w:pPr>
      <w:r w:rsidRPr="00F516DF">
        <w:rPr>
          <w:rFonts w:ascii="Arial" w:hAnsi="Arial" w:cs="Arial"/>
          <w:color w:val="404040"/>
          <w:sz w:val="21"/>
          <w:szCs w:val="21"/>
        </w:rPr>
        <w:t>a rendszergazda folyamatos támogató tevékenységének biztosítása</w:t>
      </w:r>
      <w:r w:rsidR="003221B8">
        <w:rPr>
          <w:rFonts w:ascii="Arial" w:hAnsi="Arial" w:cs="Arial"/>
          <w:color w:val="404040"/>
          <w:sz w:val="21"/>
          <w:szCs w:val="21"/>
        </w:rPr>
        <w:t>.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A projekt az Európai Szociális Alap és Magyarország költségvetése társfinanszírozásában valósul meg.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 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További információ kérhető: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Gyulai Tankerületi Központ</w:t>
      </w:r>
    </w:p>
    <w:p w:rsidR="00F516DF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5700 Gyula, Ady Endre utca 19.</w:t>
      </w:r>
    </w:p>
    <w:p w:rsidR="00F516DF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Telefon: +36 (66) 795-242</w:t>
      </w:r>
    </w:p>
    <w:p w:rsidR="002F6513" w:rsidRPr="002F6513" w:rsidRDefault="002F6513" w:rsidP="002C2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F6513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E-mail: </w:t>
      </w:r>
      <w:r w:rsidRPr="00F516DF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gyula@kk.gov.hu</w:t>
      </w:r>
    </w:p>
    <w:p w:rsidR="002F6513" w:rsidRDefault="002F6513"/>
    <w:p w:rsidR="00F516DF" w:rsidRDefault="00F516DF" w:rsidP="00F516D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610100" cy="3181350"/>
            <wp:effectExtent l="0" t="0" r="0" b="0"/>
            <wp:docPr id="2" name="Kép 2" descr="http://kk.gov.hu/download/2/14/42000/GyulaTK_08_15_also_CMYK_%20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.gov.hu/download/2/14/42000/GyulaTK_08_15_also_CMYK_%20ES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33F"/>
    <w:multiLevelType w:val="hybridMultilevel"/>
    <w:tmpl w:val="74DC8C5A"/>
    <w:lvl w:ilvl="0" w:tplc="3F1C77B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6F9"/>
    <w:multiLevelType w:val="hybridMultilevel"/>
    <w:tmpl w:val="FE3CF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27E9C">
      <w:start w:val="3"/>
      <w:numFmt w:val="bullet"/>
      <w:lvlText w:val="-"/>
      <w:lvlJc w:val="left"/>
      <w:pPr>
        <w:ind w:left="2160" w:hanging="360"/>
      </w:pPr>
      <w:rPr>
        <w:rFonts w:ascii="Verdana" w:eastAsiaTheme="minorHAnsi" w:hAnsi="Verdana" w:cs="Verdana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3D36"/>
    <w:multiLevelType w:val="hybridMultilevel"/>
    <w:tmpl w:val="1C5C3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2A67"/>
    <w:multiLevelType w:val="hybridMultilevel"/>
    <w:tmpl w:val="C6DA1ED8"/>
    <w:lvl w:ilvl="0" w:tplc="5982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5A"/>
    <w:rsid w:val="002C2BDE"/>
    <w:rsid w:val="002F6513"/>
    <w:rsid w:val="003221B8"/>
    <w:rsid w:val="007E2927"/>
    <w:rsid w:val="00C4376E"/>
    <w:rsid w:val="00D37749"/>
    <w:rsid w:val="00D95D5A"/>
    <w:rsid w:val="00E35BFC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F6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65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2F6513"/>
    <w:rPr>
      <w:b/>
      <w:bCs/>
    </w:rPr>
  </w:style>
  <w:style w:type="paragraph" w:styleId="Listaszerbekezds">
    <w:name w:val="List Paragraph"/>
    <w:basedOn w:val="Norml"/>
    <w:uiPriority w:val="34"/>
    <w:qFormat/>
    <w:rsid w:val="002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2F6513"/>
  </w:style>
  <w:style w:type="paragraph" w:styleId="Buborkszveg">
    <w:name w:val="Balloon Text"/>
    <w:basedOn w:val="Norml"/>
    <w:link w:val="BuborkszvegChar"/>
    <w:uiPriority w:val="99"/>
    <w:semiHidden/>
    <w:unhideWhenUsed/>
    <w:rsid w:val="00C4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F6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65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2F6513"/>
    <w:rPr>
      <w:b/>
      <w:bCs/>
    </w:rPr>
  </w:style>
  <w:style w:type="paragraph" w:styleId="Listaszerbekezds">
    <w:name w:val="List Paragraph"/>
    <w:basedOn w:val="Norml"/>
    <w:uiPriority w:val="34"/>
    <w:qFormat/>
    <w:rsid w:val="002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2F6513"/>
  </w:style>
  <w:style w:type="paragraph" w:styleId="Buborkszveg">
    <w:name w:val="Balloon Text"/>
    <w:basedOn w:val="Norml"/>
    <w:link w:val="BuborkszvegChar"/>
    <w:uiPriority w:val="99"/>
    <w:semiHidden/>
    <w:unhideWhenUsed/>
    <w:rsid w:val="00C4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Windows-felhasználó</cp:lastModifiedBy>
  <cp:revision>2</cp:revision>
  <dcterms:created xsi:type="dcterms:W3CDTF">2018-10-08T09:39:00Z</dcterms:created>
  <dcterms:modified xsi:type="dcterms:W3CDTF">2018-10-08T09:39:00Z</dcterms:modified>
</cp:coreProperties>
</file>