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32" w:rsidRPr="00C12F32" w:rsidRDefault="00C12F32" w:rsidP="00C12F32">
      <w:pPr>
        <w:spacing w:after="120" w:line="240" w:lineRule="auto"/>
        <w:rPr>
          <w:rFonts w:ascii="Arial" w:hAnsi="Arial" w:cstheme="minorHAnsi"/>
          <w:b/>
          <w:caps/>
          <w:noProof/>
          <w:color w:val="244BAE"/>
          <w:sz w:val="28"/>
          <w:szCs w:val="28"/>
          <w:lang w:val="en-US"/>
        </w:rPr>
      </w:pPr>
      <w:r w:rsidRPr="00C12F32">
        <w:rPr>
          <w:rFonts w:ascii="Arial" w:hAnsi="Arial" w:cstheme="minorHAnsi"/>
          <w:b/>
          <w:caps/>
          <w:noProof/>
          <w:color w:val="244BAE"/>
          <w:sz w:val="28"/>
          <w:szCs w:val="28"/>
          <w:lang w:val="en-US"/>
        </w:rPr>
        <w:t>EFOP-3.3.7-17-2017-00024</w:t>
      </w:r>
    </w:p>
    <w:p w:rsidR="00C12F32" w:rsidRPr="00C12F32" w:rsidRDefault="00C12F32" w:rsidP="00C12F32">
      <w:pPr>
        <w:spacing w:after="120" w:line="240" w:lineRule="auto"/>
        <w:rPr>
          <w:rFonts w:ascii="Arial" w:hAnsi="Arial" w:cstheme="minorHAnsi"/>
          <w:b/>
          <w:caps/>
          <w:noProof/>
          <w:color w:val="244BAE"/>
          <w:sz w:val="28"/>
          <w:szCs w:val="28"/>
          <w:lang w:val="en-US"/>
        </w:rPr>
      </w:pPr>
      <w:r w:rsidRPr="00C12F32">
        <w:rPr>
          <w:rFonts w:ascii="Arial" w:hAnsi="Arial" w:cstheme="minorHAnsi"/>
          <w:b/>
          <w:caps/>
          <w:noProof/>
          <w:color w:val="244BAE"/>
          <w:sz w:val="28"/>
          <w:szCs w:val="28"/>
          <w:lang w:val="en-US"/>
        </w:rPr>
        <w:t xml:space="preserve">PROJEKT </w:t>
      </w:r>
      <w:r w:rsidR="00B00403">
        <w:rPr>
          <w:rFonts w:ascii="Arial" w:hAnsi="Arial" w:cstheme="minorHAnsi"/>
          <w:b/>
          <w:caps/>
          <w:noProof/>
          <w:color w:val="244BAE"/>
          <w:sz w:val="28"/>
          <w:szCs w:val="28"/>
          <w:lang w:val="en-US"/>
        </w:rPr>
        <w:t>ÖSSZEFOGLALÓ</w:t>
      </w:r>
      <w:bookmarkStart w:id="0" w:name="_GoBack"/>
      <w:bookmarkEnd w:id="0"/>
    </w:p>
    <w:p w:rsidR="00C12F32" w:rsidRDefault="00C12F32" w:rsidP="00C12F32">
      <w:pPr>
        <w:spacing w:after="0"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INFORMÁLIS ÉS NEM FORMÁLIS TANULÁSI LEHETŐSÉGEK KIALAKÍTÁSA A GYULAI TAKERÜLETBEN</w:t>
      </w:r>
    </w:p>
    <w:p w:rsidR="005A3AF7" w:rsidRPr="00C12F32" w:rsidRDefault="005A3AF7" w:rsidP="000F1DBE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37EF4" w:rsidRPr="00C12F32" w:rsidRDefault="00337EF4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C4DC1" w:rsidRPr="00C12F32" w:rsidRDefault="001C4DC1" w:rsidP="001C4DC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projekt címe: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Informális és nem formális tanulási lehetőségek kialakítása a Gyulai Tankerületben</w:t>
      </w:r>
    </w:p>
    <w:p w:rsidR="001C4DC1" w:rsidRPr="00C12F32" w:rsidRDefault="001C4DC1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87E03" w:rsidRPr="00C12F32" w:rsidRDefault="003709F0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k</w:t>
      </w:r>
      <w:r w:rsidR="00F87E0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edvezményezett neve:</w:t>
      </w:r>
      <w:r w:rsidR="00F87E03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77EB6" w:rsidRPr="00C12F32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C4DC1" w:rsidRPr="00C12F32" w:rsidRDefault="00B44162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Pályázatban részt vevő intézmények: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1C4DC1" w:rsidRPr="00C12F32" w:rsidRDefault="00B44162" w:rsidP="001C4DC1">
      <w:pPr>
        <w:spacing w:after="0" w:line="240" w:lineRule="auto"/>
        <w:ind w:left="3540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B34432" w:rsidRPr="00C12F32" w:rsidRDefault="00B44162" w:rsidP="001C4DC1">
      <w:pPr>
        <w:spacing w:after="0" w:line="240" w:lineRule="auto"/>
        <w:ind w:left="3540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87E03" w:rsidRPr="00C12F32" w:rsidRDefault="003709F0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</w:t>
      </w:r>
      <w:r w:rsidR="00F87E0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roje</w:t>
      </w:r>
      <w:r w:rsidR="00377EB6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kt azonosító</w:t>
      </w:r>
      <w:r w:rsidR="00B44162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száma:</w:t>
      </w:r>
      <w:r w:rsidR="005A3AF7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C4DC1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5A3AF7" w:rsidRPr="00C12F32">
        <w:rPr>
          <w:rFonts w:ascii="Arial" w:hAnsi="Arial" w:cs="Arial"/>
          <w:color w:val="404040" w:themeColor="text1" w:themeTint="BF"/>
          <w:sz w:val="20"/>
          <w:szCs w:val="20"/>
        </w:rPr>
        <w:t>EFOP-3.3.7-17-2017-00024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709F0" w:rsidRPr="00C12F32" w:rsidRDefault="003709F0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s</w:t>
      </w:r>
      <w:r w:rsidR="00F87E0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zerződött támogatás összege:</w:t>
      </w:r>
      <w:r w:rsidR="00B4416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B4416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74.905.317,-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>Forint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87E03" w:rsidRPr="00C12F32" w:rsidRDefault="003709F0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t</w:t>
      </w:r>
      <w:r w:rsidR="00F87E0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ámogatás mértéke:</w:t>
      </w:r>
      <w:r w:rsidR="00F87E03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F87E03" w:rsidRPr="00C12F32">
        <w:rPr>
          <w:rFonts w:ascii="Arial" w:hAnsi="Arial" w:cs="Arial"/>
          <w:color w:val="404040" w:themeColor="text1" w:themeTint="BF"/>
          <w:sz w:val="20"/>
          <w:szCs w:val="20"/>
        </w:rPr>
        <w:t>100 %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87E03" w:rsidRPr="00C12F32" w:rsidRDefault="003709F0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</w:t>
      </w:r>
      <w:r w:rsidR="00F87E0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rojekt tervezett befejezési dátuma:</w:t>
      </w:r>
      <w:r w:rsidR="00B4416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C4DC1"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B44162" w:rsidRPr="00C12F32">
        <w:rPr>
          <w:rFonts w:ascii="Arial" w:hAnsi="Arial" w:cs="Arial"/>
          <w:color w:val="404040" w:themeColor="text1" w:themeTint="BF"/>
          <w:sz w:val="20"/>
          <w:szCs w:val="20"/>
        </w:rPr>
        <w:t>2019. december 31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B34432" w:rsidRPr="00C12F32" w:rsidRDefault="00B34432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B5DC9" w:rsidRPr="00C12F32" w:rsidRDefault="003B5DC9" w:rsidP="00B34432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87E03" w:rsidRDefault="00B34432" w:rsidP="00C12F3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PROJEKT TARTALMÁNAK BEMUTATÁSA</w:t>
      </w:r>
      <w:r w:rsidR="00C12F32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</w:p>
    <w:p w:rsidR="00C12F32" w:rsidRPr="00C12F32" w:rsidRDefault="00C12F32" w:rsidP="00C12F3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B34432" w:rsidRPr="00C12F32" w:rsidRDefault="00B344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935EE2" w:rsidRPr="00C12F32" w:rsidRDefault="00935EE2" w:rsidP="00314EF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I. </w:t>
      </w:r>
      <w:r w:rsidR="00B34432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A PR</w:t>
      </w:r>
      <w:r w:rsidR="001C4DC1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O</w:t>
      </w:r>
      <w:r w:rsidR="00B34432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JEKT ÁTFOGÓ CÉLJA</w:t>
      </w:r>
      <w:r w:rsidR="00314EF4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I</w:t>
      </w:r>
    </w:p>
    <w:p w:rsidR="00B34432" w:rsidRPr="00C12F32" w:rsidRDefault="00B344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E823F2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>projekt átfogó célja az informális tanulási lehetőségek kialakításán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, fejlesztésén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keresztül a neveléshez és képzéshez való hozzáférés biztosítása, a köznevelés eredményességé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nek és hatékonyságának növelése. 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35EE2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pályázatban részt vevő intézmények tanulói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számára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olyan, az iskolai oktatást kiegészítő, ahhoz illeszkedő tanórán kívüli programok fejlesztése történik meg, mely lehetővé teszi a gyermekeknek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önmaguk, motivációik, képességeik mélyebb megismerését, átfogó ko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mpetencia- és készségfejlesztést tesz lehetővé és kiemelten fejleszti 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>a problémamegoldó gondolkodás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>, a vállalkozói és a kreatív kés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zségeket</w:t>
      </w:r>
      <w:r w:rsidR="00C8148A" w:rsidRPr="00C12F32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1C4DC1" w:rsidRPr="00C12F32" w:rsidRDefault="001C4DC1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35EE2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Ezen átfogó célhoz kapcsolódnak azon célok, hogy olyan informális és nem formális tanulási módszerek és tartalmak, illetve ehhez szükséges terek valósuljanak meg, amelyek: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35EE2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- eseti és állandó jelleggel, akár tanórai, akár tanórán kívüli keretek között, iskolai projektmunkában fejlesztett tartalmakkal, bemutatókkal, vetélkedőkkel gazdagítják az informális és nem formális tanulási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lehetőségeket, az adott iskolában és más intézményekben tanuló diákok és tanáraik számára egyaránt;</w:t>
      </w:r>
    </w:p>
    <w:p w:rsidR="00935EE2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- megfelelő, nyitott teret biztosítanak és eszközökkel segítik többek között az intézmény innovációs munkáját, az iskolai projektfeladatok elvégzését, a diákok kreatív készségeinek kibontakoztatását, a tanórán kívüli egyén és kiscsoportos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tanulást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valamint a közös játékot. 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35EE2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Cél, hogy olyan fejlesztések, olyan, a régi tapasztalatokat is tükröző új módszertanok, tematikák jöjjenek létre melyek a XXI. század oktatási igényeinek eleget tesznek. 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8148A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fejlesztés keretében megszervezendő akkreditált pedagógus továbbképzések is az informális nevelési-oktatási munkára készítik fel a pedagógusokat. </w:t>
      </w:r>
    </w:p>
    <w:p w:rsidR="00B34432" w:rsidRDefault="00B344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C12F32" w:rsidRDefault="00C12F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C12F32" w:rsidRPr="00C12F32" w:rsidRDefault="00C12F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935EE2" w:rsidRPr="00C12F32" w:rsidRDefault="00314EF4" w:rsidP="00314EF4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II. A PROJEKT KÖZVETLEN CÉLJAI</w:t>
      </w:r>
    </w:p>
    <w:p w:rsidR="00B34432" w:rsidRDefault="00B344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C12F32" w:rsidRDefault="00C12F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C12F32" w:rsidRPr="00C12F32" w:rsidRDefault="00C12F32" w:rsidP="000F1DBE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C8148A" w:rsidRPr="00C12F32" w:rsidRDefault="00C8148A" w:rsidP="001C4DC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projekt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megvalósítás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so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rán mind az intézményeken belül, mind az azon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kívül megval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ósuló rendszeres programok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fenti átfogó célhoz illeszkednek. </w:t>
      </w:r>
      <w:bookmarkStart w:id="1" w:name="_Felhívás_részcéljai_és"/>
      <w:bookmarkEnd w:id="1"/>
    </w:p>
    <w:p w:rsidR="00314EF4" w:rsidRPr="00C12F32" w:rsidRDefault="00314EF4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C4DC1" w:rsidRPr="00C12F32" w:rsidRDefault="001C4DC1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935EE2" w:rsidP="000F1DBE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II.1 </w:t>
      </w:r>
      <w:r w:rsidR="00AA6607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Tematikus keretrendszerek fejlesztése</w:t>
      </w:r>
      <w:r w:rsidR="00266214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: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C4DC1" w:rsidRPr="00C12F32" w:rsidRDefault="001C4DC1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konstrukció keretében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intézményenként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olyan tematikus keret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rendszer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ek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valósul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nak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meg, amely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ek illeszkednek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bevont iskola sajá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tosságaihoz, átfogóan megjelöli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tantárgyi és évfolyami vonatkozásokat és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általános irányokat fogalmaz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nak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meg a fejlesztendő tanulói készségek, képességek és attitűd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ök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kapcsán. A tevékenység eredményeként létrejövő termékek részét képezi a dokumentum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ok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NAT-hoz, és az iskola pedagógiai programjához, helyi tantervéhez való illeszkedés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ének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biztosítása és bemutatása is.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66214" w:rsidRPr="00C12F32" w:rsidRDefault="00935EE2" w:rsidP="001C4DC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projektbe bevont iskolák az alábbi vállalásokat tették:</w:t>
      </w:r>
    </w:p>
    <w:p w:rsidR="00AA6607" w:rsidRPr="00C12F32" w:rsidRDefault="00AA6607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Bucsa II. Rákóczi Ferenc Általános Iskola és Alapfokú Művészeti Iskola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:</w:t>
      </w:r>
    </w:p>
    <w:p w:rsidR="00AA6607" w:rsidRPr="00C12F32" w:rsidRDefault="00AA6607" w:rsidP="000F1D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alap- és kulcskompetenciák, továbbá munkaerő-piaci kompetenciák erősítése elsősorban projekt</w:t>
      </w:r>
      <w:r w:rsidR="00935EE2" w:rsidRPr="00C12F32">
        <w:rPr>
          <w:rFonts w:cs="Arial"/>
          <w:color w:val="404040" w:themeColor="text1" w:themeTint="BF"/>
        </w:rPr>
        <w:t xml:space="preserve">módszer keretében - kiemelten, </w:t>
      </w:r>
      <w:r w:rsidRPr="00C12F32">
        <w:rPr>
          <w:rFonts w:cs="Arial"/>
          <w:color w:val="404040" w:themeColor="text1" w:themeTint="BF"/>
        </w:rPr>
        <w:t>pl.</w:t>
      </w:r>
      <w:r w:rsidR="00935EE2" w:rsidRPr="00C12F32">
        <w:rPr>
          <w:rFonts w:cs="Arial"/>
          <w:color w:val="404040" w:themeColor="text1" w:themeTint="BF"/>
        </w:rPr>
        <w:t xml:space="preserve"> a</w:t>
      </w:r>
      <w:r w:rsidRPr="00C12F32">
        <w:rPr>
          <w:rFonts w:cs="Arial"/>
          <w:color w:val="404040" w:themeColor="text1" w:themeTint="BF"/>
        </w:rPr>
        <w:t xml:space="preserve"> kommunikációs szolgáltatások (</w:t>
      </w:r>
      <w:r w:rsidR="00935EE2" w:rsidRPr="00C12F32">
        <w:rPr>
          <w:rFonts w:cs="Arial"/>
          <w:color w:val="404040" w:themeColor="text1" w:themeTint="BF"/>
        </w:rPr>
        <w:t xml:space="preserve">pl.: </w:t>
      </w:r>
      <w:r w:rsidRPr="00C12F32">
        <w:rPr>
          <w:rFonts w:cs="Arial"/>
          <w:color w:val="404040" w:themeColor="text1" w:themeTint="BF"/>
        </w:rPr>
        <w:t>iskolaújság, iskolai honlap, iskolarádió</w:t>
      </w:r>
      <w:r w:rsidR="00935EE2" w:rsidRPr="00C12F32">
        <w:rPr>
          <w:rFonts w:cs="Arial"/>
          <w:color w:val="404040" w:themeColor="text1" w:themeTint="BF"/>
        </w:rPr>
        <w:t>) vállalkozói készségfejlesztés.</w:t>
      </w:r>
    </w:p>
    <w:p w:rsidR="001C4DC1" w:rsidRPr="00C12F32" w:rsidRDefault="001C4DC1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AA6607" w:rsidRPr="00C12F32" w:rsidRDefault="00AA6607" w:rsidP="000F1D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 társadalmi és globális felelősségvállalást, környezettudatos magatartást és a fenntartható gazdálkodással kapcsolatos ismeretek megszerzését támogató programok (</w:t>
      </w:r>
      <w:proofErr w:type="spellStart"/>
      <w:proofErr w:type="gramStart"/>
      <w:r w:rsidR="00935EE2" w:rsidRPr="00C12F32">
        <w:rPr>
          <w:rFonts w:cs="Arial"/>
          <w:color w:val="404040" w:themeColor="text1" w:themeTint="BF"/>
        </w:rPr>
        <w:t>pl</w:t>
      </w:r>
      <w:proofErr w:type="spellEnd"/>
      <w:r w:rsidR="00935EE2" w:rsidRPr="00C12F32">
        <w:rPr>
          <w:rFonts w:cs="Arial"/>
          <w:color w:val="404040" w:themeColor="text1" w:themeTint="BF"/>
        </w:rPr>
        <w:t>.:</w:t>
      </w:r>
      <w:r w:rsidRPr="00C12F32">
        <w:rPr>
          <w:rFonts w:cs="Arial"/>
          <w:color w:val="404040" w:themeColor="text1" w:themeTint="BF"/>
        </w:rPr>
        <w:t>iskolai</w:t>
      </w:r>
      <w:proofErr w:type="gramEnd"/>
      <w:r w:rsidRPr="00C12F32">
        <w:rPr>
          <w:rFonts w:cs="Arial"/>
          <w:color w:val="404040" w:themeColor="text1" w:themeTint="BF"/>
        </w:rPr>
        <w:t xml:space="preserve"> </w:t>
      </w:r>
      <w:proofErr w:type="spellStart"/>
      <w:r w:rsidRPr="00C12F32">
        <w:rPr>
          <w:rFonts w:cs="Arial"/>
          <w:color w:val="404040" w:themeColor="text1" w:themeTint="BF"/>
        </w:rPr>
        <w:t>ökokertek</w:t>
      </w:r>
      <w:proofErr w:type="spellEnd"/>
      <w:r w:rsidRPr="00C12F32">
        <w:rPr>
          <w:rFonts w:cs="Arial"/>
          <w:color w:val="404040" w:themeColor="text1" w:themeTint="BF"/>
        </w:rPr>
        <w:t xml:space="preserve"> létrehozása, fejlesztése, </w:t>
      </w:r>
      <w:proofErr w:type="spellStart"/>
      <w:r w:rsidR="00935EE2" w:rsidRPr="00C12F32">
        <w:rPr>
          <w:rFonts w:cs="Arial"/>
          <w:color w:val="404040" w:themeColor="text1" w:themeTint="BF"/>
        </w:rPr>
        <w:t>ökotermékek</w:t>
      </w:r>
      <w:proofErr w:type="spellEnd"/>
      <w:r w:rsidR="00935EE2" w:rsidRPr="00C12F32">
        <w:rPr>
          <w:rFonts w:cs="Arial"/>
          <w:color w:val="404040" w:themeColor="text1" w:themeTint="BF"/>
        </w:rPr>
        <w:t xml:space="preserve"> feldolgozása, stb.).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  <w:r w:rsidR="00935EE2" w:rsidRPr="00C12F3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AA6607" w:rsidRPr="00C12F32" w:rsidRDefault="00AA6607" w:rsidP="000F1D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 xml:space="preserve">a problémamegoldó gondolkodás és a kreatív készségek fejlesztése, </w:t>
      </w:r>
      <w:proofErr w:type="spellStart"/>
      <w:r w:rsidRPr="00C12F32">
        <w:rPr>
          <w:rFonts w:cs="Arial"/>
          <w:color w:val="404040" w:themeColor="text1" w:themeTint="BF"/>
        </w:rPr>
        <w:t>pl</w:t>
      </w:r>
      <w:proofErr w:type="spellEnd"/>
      <w:r w:rsidRPr="00C12F32">
        <w:rPr>
          <w:rFonts w:cs="Arial"/>
          <w:color w:val="404040" w:themeColor="text1" w:themeTint="BF"/>
        </w:rPr>
        <w:t xml:space="preserve"> „szabaduló szoba” </w:t>
      </w:r>
      <w:r w:rsidRPr="00C12F32">
        <w:rPr>
          <w:rFonts w:cs="Arial"/>
          <w:color w:val="404040" w:themeColor="text1" w:themeTint="BF"/>
        </w:rPr>
        <w:lastRenderedPageBreak/>
        <w:t>logikai-, társas- és t</w:t>
      </w:r>
      <w:r w:rsidR="00935EE2" w:rsidRPr="00C12F32">
        <w:rPr>
          <w:rFonts w:cs="Arial"/>
          <w:color w:val="404040" w:themeColor="text1" w:themeTint="BF"/>
        </w:rPr>
        <w:t>áblajáték tematikák elkészítése.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935EE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t</w:t>
      </w:r>
      <w:r w:rsidR="00AA6607" w:rsidRPr="00C12F32">
        <w:rPr>
          <w:rFonts w:ascii="Arial" w:hAnsi="Arial" w:cs="Arial"/>
          <w:color w:val="404040" w:themeColor="text1" w:themeTint="BF"/>
          <w:sz w:val="20"/>
          <w:szCs w:val="20"/>
        </w:rPr>
        <w:t>ematikus keretrendszer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ek tervezett általános tartalma, a k</w:t>
      </w:r>
      <w:r w:rsidR="00AA6607" w:rsidRPr="00C12F32">
        <w:rPr>
          <w:rFonts w:ascii="Arial" w:hAnsi="Arial" w:cs="Arial"/>
          <w:color w:val="404040" w:themeColor="text1" w:themeTint="BF"/>
          <w:sz w:val="20"/>
          <w:szCs w:val="20"/>
        </w:rPr>
        <w:t>ommunikációs, személyiségfejlesztő orientáltságú tematika – alap és kulcskompetenciák fejlesztéséhez kapcsolódóan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ö</w:t>
      </w:r>
      <w:r w:rsidR="00AA6607" w:rsidRPr="00C12F32">
        <w:rPr>
          <w:rFonts w:cs="Arial"/>
          <w:color w:val="404040" w:themeColor="text1" w:themeTint="BF"/>
        </w:rPr>
        <w:t>nismereti alapok, érzelmi és társas intelligencia, énkép és jövőkép-alkotás, stratégiaalkotás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k</w:t>
      </w:r>
      <w:r w:rsidR="00AA6607" w:rsidRPr="00C12F32">
        <w:rPr>
          <w:rFonts w:cs="Arial"/>
          <w:color w:val="404040" w:themeColor="text1" w:themeTint="BF"/>
        </w:rPr>
        <w:t>ommunikációs elméletek, irányzatok áttekintése, gyakorlati alkalmazási területei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k</w:t>
      </w:r>
      <w:r w:rsidR="00AA6607" w:rsidRPr="00C12F32">
        <w:rPr>
          <w:rFonts w:cs="Arial"/>
          <w:color w:val="404040" w:themeColor="text1" w:themeTint="BF"/>
        </w:rPr>
        <w:t xml:space="preserve">onfliktuskezelés mesterfogásai, eredményes </w:t>
      </w:r>
      <w:proofErr w:type="spellStart"/>
      <w:r w:rsidR="00AA6607" w:rsidRPr="00C12F32">
        <w:rPr>
          <w:rFonts w:cs="Arial"/>
          <w:color w:val="404040" w:themeColor="text1" w:themeTint="BF"/>
        </w:rPr>
        <w:t>feedback</w:t>
      </w:r>
      <w:proofErr w:type="spellEnd"/>
      <w:r w:rsidR="00AA6607" w:rsidRPr="00C12F32">
        <w:rPr>
          <w:rFonts w:cs="Arial"/>
          <w:color w:val="404040" w:themeColor="text1" w:themeTint="BF"/>
        </w:rPr>
        <w:t xml:space="preserve"> módszerek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>sszertív kommunikáció, személyes hatékonyság, vezetői hatékonyság, motivációs mintázatok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ö</w:t>
      </w:r>
      <w:r w:rsidR="00AA6607" w:rsidRPr="00C12F32">
        <w:rPr>
          <w:rFonts w:cs="Arial"/>
          <w:color w:val="404040" w:themeColor="text1" w:themeTint="BF"/>
        </w:rPr>
        <w:t>tlet-és termékkommunikáció, a kreativitás, mint erőforrás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c</w:t>
      </w:r>
      <w:r w:rsidR="00AA6607" w:rsidRPr="00C12F32">
        <w:rPr>
          <w:rFonts w:cs="Arial"/>
          <w:color w:val="404040" w:themeColor="text1" w:themeTint="BF"/>
        </w:rPr>
        <w:t>soportos stratégiaalkotás, döntéshozatali modellek, meeting technikák, tárgyalástechnikák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e</w:t>
      </w:r>
      <w:r w:rsidR="00AA6607" w:rsidRPr="00C12F32">
        <w:rPr>
          <w:rFonts w:cs="Arial"/>
          <w:color w:val="404040" w:themeColor="text1" w:themeTint="BF"/>
        </w:rPr>
        <w:t>gyüttműködési modellek, gyakorlatok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v</w:t>
      </w:r>
      <w:r w:rsidR="00AA6607" w:rsidRPr="00C12F32">
        <w:rPr>
          <w:rFonts w:cs="Arial"/>
          <w:color w:val="404040" w:themeColor="text1" w:themeTint="BF"/>
        </w:rPr>
        <w:t>erbális és nonverbális kommunikációs elemek, testbeszéd</w:t>
      </w:r>
      <w:r w:rsidRPr="00C12F32">
        <w:rPr>
          <w:rFonts w:cs="Arial"/>
          <w:color w:val="404040" w:themeColor="text1" w:themeTint="BF"/>
        </w:rPr>
        <w:t>;</w:t>
      </w:r>
    </w:p>
    <w:p w:rsidR="00AA6607" w:rsidRPr="00C12F32" w:rsidRDefault="00935EE2" w:rsidP="000F1D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p</w:t>
      </w:r>
      <w:r w:rsidR="00AA6607" w:rsidRPr="00C12F32">
        <w:rPr>
          <w:rFonts w:cs="Arial"/>
          <w:color w:val="404040" w:themeColor="text1" w:themeTint="BF"/>
        </w:rPr>
        <w:t xml:space="preserve">rezentációs technikák, retorika, </w:t>
      </w:r>
      <w:proofErr w:type="spellStart"/>
      <w:r w:rsidR="00AA6607" w:rsidRPr="00C12F32">
        <w:rPr>
          <w:rFonts w:cs="Arial"/>
          <w:color w:val="404040" w:themeColor="text1" w:themeTint="BF"/>
        </w:rPr>
        <w:t>public</w:t>
      </w:r>
      <w:proofErr w:type="spellEnd"/>
      <w:r w:rsidR="00AA6607" w:rsidRPr="00C12F32">
        <w:rPr>
          <w:rFonts w:cs="Arial"/>
          <w:color w:val="404040" w:themeColor="text1" w:themeTint="BF"/>
        </w:rPr>
        <w:t xml:space="preserve"> </w:t>
      </w:r>
      <w:proofErr w:type="spellStart"/>
      <w:r w:rsidR="00AA6607" w:rsidRPr="00C12F32">
        <w:rPr>
          <w:rFonts w:cs="Arial"/>
          <w:color w:val="404040" w:themeColor="text1" w:themeTint="BF"/>
        </w:rPr>
        <w:t>speech</w:t>
      </w:r>
      <w:proofErr w:type="spellEnd"/>
      <w:r w:rsidRPr="00C12F32">
        <w:rPr>
          <w:rFonts w:cs="Arial"/>
          <w:color w:val="404040" w:themeColor="text1" w:themeTint="BF"/>
        </w:rPr>
        <w:t>,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Isk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>olarádió, iskolai média projekt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alapú módszerei által: tartalomfejlesztés elmélete és gyakorlata,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médai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típusok és értelmezésük, internetes média világa, írás és beszédgyakorlatok,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szókincsfejesztés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, verbális interakciók típusainak áttekintése, szövegértés és szövegolvasási gyakorlatok. Fotózási és videózási gyakorlatok. 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Digitális kompetencia fejlesztés: digitális eszközök használata, veszélyek a digitális térben, tájékozódás a digitális világban, alapvető informatikaismeretek átadása projekt módszer keretében. Virtuális segédeszközök használata gyakorlati feladatok mentén. Elektronikus 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információk,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adatok  és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fogalmak  keresése,  gyűjtése  és  feldolgozása  (létrehozása,  rendszerezése, a fontos és nem fontos, szubjektív és objektív, a valóságos és a virtuális közötti  különbségtétel), valamint szisztematikus  módon  történő  felhasználása.</w:t>
      </w:r>
    </w:p>
    <w:p w:rsidR="00266214" w:rsidRPr="00C12F32" w:rsidRDefault="0026621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Vállalkozói készségfejlesztés keretében alapvető pénzügyi ismeretek,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gazdálkodási gyakorlatok,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és önismereti foglalkozások kerülnek kidolgozásra a módszertanban és a tematikában az alábbiak figyelembe vételével: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 xml:space="preserve"> tervezés, szervezés, elemzés, kommunikáció, cselekvés, eredményekről való beszámolás, érté</w:t>
      </w:r>
      <w:r w:rsidRPr="00C12F32">
        <w:rPr>
          <w:rFonts w:cs="Arial"/>
          <w:color w:val="404040" w:themeColor="text1" w:themeTint="BF"/>
        </w:rPr>
        <w:t>kelés és dokumentáció készségei;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p</w:t>
      </w:r>
      <w:r w:rsidR="00AA6607" w:rsidRPr="00C12F32">
        <w:rPr>
          <w:rFonts w:cs="Arial"/>
          <w:color w:val="404040" w:themeColor="text1" w:themeTint="BF"/>
        </w:rPr>
        <w:t>rojektek kidolgozásához és végr</w:t>
      </w:r>
      <w:r w:rsidRPr="00C12F32">
        <w:rPr>
          <w:rFonts w:cs="Arial"/>
          <w:color w:val="404040" w:themeColor="text1" w:themeTint="BF"/>
        </w:rPr>
        <w:t>ehajtásához szükséges készségek;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>z együttműködésre</w:t>
      </w:r>
      <w:r w:rsidRPr="00C12F32">
        <w:rPr>
          <w:rFonts w:cs="Arial"/>
          <w:color w:val="404040" w:themeColor="text1" w:themeTint="BF"/>
        </w:rPr>
        <w:t xml:space="preserve"> épülő, rugalmas csapatmunka;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 xml:space="preserve"> személyes erőss</w:t>
      </w:r>
      <w:r w:rsidRPr="00C12F32">
        <w:rPr>
          <w:rFonts w:cs="Arial"/>
          <w:color w:val="404040" w:themeColor="text1" w:themeTint="BF"/>
        </w:rPr>
        <w:t>égek és gyengeségek felismerése;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>z események elébe menő cselekvés és a vál</w:t>
      </w:r>
      <w:r w:rsidRPr="00C12F32">
        <w:rPr>
          <w:rFonts w:cs="Arial"/>
          <w:color w:val="404040" w:themeColor="text1" w:themeTint="BF"/>
        </w:rPr>
        <w:t>tozásokra való pozitív reagálás;</w:t>
      </w:r>
    </w:p>
    <w:p w:rsidR="00AA6607" w:rsidRPr="00C12F32" w:rsidRDefault="00266214" w:rsidP="000F1D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color w:val="404040" w:themeColor="text1" w:themeTint="BF"/>
        </w:rPr>
      </w:pPr>
      <w:r w:rsidRPr="00C12F32">
        <w:rPr>
          <w:rFonts w:cs="Arial"/>
          <w:color w:val="404040" w:themeColor="text1" w:themeTint="BF"/>
        </w:rPr>
        <w:t>a</w:t>
      </w:r>
      <w:r w:rsidR="00AA6607" w:rsidRPr="00C12F32">
        <w:rPr>
          <w:rFonts w:cs="Arial"/>
          <w:color w:val="404040" w:themeColor="text1" w:themeTint="BF"/>
        </w:rPr>
        <w:t xml:space="preserve"> kockázatok felmérése és kellő időpontban és módon történő vállalása.</w:t>
      </w:r>
    </w:p>
    <w:p w:rsidR="00266214" w:rsidRPr="00C12F32" w:rsidRDefault="00266214" w:rsidP="000F1DBE">
      <w:pPr>
        <w:pStyle w:val="Listaszerbekezds"/>
        <w:spacing w:after="0" w:line="240" w:lineRule="auto"/>
        <w:jc w:val="both"/>
        <w:rPr>
          <w:rFonts w:cs="Arial"/>
          <w:color w:val="404040" w:themeColor="text1" w:themeTint="BF"/>
        </w:rPr>
      </w:pPr>
    </w:p>
    <w:p w:rsidR="00266214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tematikák kidolgozásánál szerepet kap a tanulás tanulása kompetencia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fejlesztése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valamint az állampolgári kompetenciák élménypedagógiai oktatásának lehetősége is (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gamifikáció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mint tanulási forma,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learning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by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doing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, helyi közösségi életben való részvétel erősítése, programok, akciók szervezése és lebonyolítása által).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66214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Problémamegoldó gondolkodás és kreativitás fejlesztése keretében játékok, művészeti alkotások elkészítése, saját ötletek megfogalmazásának lehetősége, az ötletek megvalósításának támogatása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(elkészítése) valamint az elkészült alkotások bemutatása</w:t>
      </w:r>
      <w:r w:rsidR="00266214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is előtérbe kerül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Játékok, játékszabályok közös kigondolása és lefektetése, azok kipróbálása, értékelése és módosítása (online térben is, vagy szabaduló szoba létrehozása, témanapokra tanulók által elkészített standok bemutatása). </w:t>
      </w: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társadalmi és globális felelősségvállalást, környezettudatos magatartást és a fenntartható gazdálkodással kapcsolatos ismeretek megszerzését támogató módszertani fejlesztés elsősorban a környezettudatos életvitelt, a gazdálkodás, az öngondoskodás lehetőségeire, a háztáji gazdálkodásra készít fel,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learning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by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doing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módszertannal, rendszeres gyakorlati foglalkozásokon keresztül. </w:t>
      </w:r>
    </w:p>
    <w:p w:rsidR="00AA6607" w:rsidRPr="00C12F32" w:rsidRDefault="00AA6607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0F1DBE">
      <w:pPr>
        <w:pStyle w:val="Listaszerbekezds"/>
        <w:spacing w:after="0" w:line="240" w:lineRule="auto"/>
        <w:jc w:val="both"/>
        <w:rPr>
          <w:rFonts w:cs="Arial"/>
          <w:color w:val="404040" w:themeColor="text1" w:themeTint="BF"/>
        </w:rPr>
      </w:pPr>
    </w:p>
    <w:p w:rsidR="00AA6607" w:rsidRPr="00C12F32" w:rsidRDefault="00D922E2" w:rsidP="000F1DBE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II.2 </w:t>
      </w:r>
      <w:r w:rsidR="00AA6607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Az informális tanulás tartalmainak, szolgáltatásainak bővítését célzó feladatok, tevékenységek kidolgozása</w:t>
      </w:r>
    </w:p>
    <w:p w:rsidR="000F1DBE" w:rsidRPr="00C12F32" w:rsidRDefault="000F1DBE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C4DC1" w:rsidRPr="00C12F32" w:rsidRDefault="001C4DC1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0F1DBE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három kifejlesztett tematikus keretrendszerre épülve, tematikai egységenként egy-egy, belső megvalósíthatósági tanulmány és megvalósítási ütemterv kerül kidolgozásra, amely kijelöli az általános célok alapján a konkrét célokat és feladatokat, amelyek</w:t>
      </w:r>
      <w:r w:rsidR="002125F2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végrehajtása garantálja a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kifejlesztett keretrendszer</w:t>
      </w:r>
      <w:r w:rsidR="002125F2" w:rsidRPr="00C12F32">
        <w:rPr>
          <w:rFonts w:ascii="Arial" w:hAnsi="Arial" w:cs="Arial"/>
          <w:color w:val="404040" w:themeColor="text1" w:themeTint="BF"/>
          <w:sz w:val="20"/>
          <w:szCs w:val="20"/>
        </w:rPr>
        <w:t>ek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aktiválását. Az így </w:t>
      </w:r>
      <w:r w:rsidR="002125F2" w:rsidRPr="00C12F32">
        <w:rPr>
          <w:rFonts w:ascii="Arial" w:hAnsi="Arial" w:cs="Arial"/>
          <w:color w:val="404040" w:themeColor="text1" w:themeTint="BF"/>
          <w:sz w:val="20"/>
          <w:szCs w:val="20"/>
        </w:rPr>
        <w:t>el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készülő termékek többek között iránymutatást adnak a tanév rendjére, az intézményi órarendre, a tanévben releváns programok konkretizálására és elhelyezésére.</w:t>
      </w:r>
    </w:p>
    <w:p w:rsidR="001C4DC1" w:rsidRPr="00C12F32" w:rsidRDefault="001C4DC1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0F1DBE" w:rsidP="008E29DB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Számszerűsíthető eredmények: Intézményenként 1 db intézményi tanulmány és intézményi ütemterv. Összesen 3 db intézményi tanulmány és intézményi ütemterv.</w:t>
      </w: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0F1DBE" w:rsidRPr="00C12F32" w:rsidRDefault="000F1DBE" w:rsidP="000F1DBE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0F1DBE" w:rsidRPr="00C12F32" w:rsidRDefault="000F1DBE" w:rsidP="000F1DBE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AA6607" w:rsidRPr="00C12F32" w:rsidRDefault="00AA6607" w:rsidP="000F1DBE">
      <w:pPr>
        <w:spacing w:after="0" w:line="240" w:lineRule="auto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0F1DBE">
      <w:pPr>
        <w:spacing w:after="0" w:line="240" w:lineRule="auto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2125F2" w:rsidP="000F1DBE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II.3 </w:t>
      </w:r>
      <w:r w:rsidR="00AA6607" w:rsidRPr="00C12F3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Közösségfejlesztő programok, közös játékok, vetélkedők, versenyek tartalmi fejlesztése</w:t>
      </w:r>
    </w:p>
    <w:p w:rsidR="002125F2" w:rsidRPr="00C12F32" w:rsidRDefault="002125F2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C12F32" w:rsidRDefault="00AB3000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tevékenység keretében a bevont intézmény számára a tematikus keretrendszerek, a megvalósíthatósági tanulmányok és ütemtervek szabta feltételeknek megfelelően, tematikai egységenként programok, játékok, vetélkedők, tanulásszervezési eljárások, módszerek kerülnek kidolgozásra.</w:t>
      </w:r>
    </w:p>
    <w:p w:rsidR="002125F2" w:rsidRPr="00C12F32" w:rsidRDefault="002125F2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A6607" w:rsidRPr="00C12F32" w:rsidRDefault="00AA6607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fejlesztés eredményeként kifejlesztésre kerül egy, a tartalmakat szakmai szempontból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disszemináló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módszertani portál, amely az intézményen belül és kívül dolgozó pedagógusok továbbá az ifjúsági szakemberek számára jelent a megvalósítási és fenntartási szakaszban egyaránt támogatást.</w:t>
      </w:r>
    </w:p>
    <w:p w:rsidR="002125F2" w:rsidRPr="00C12F32" w:rsidRDefault="002125F2" w:rsidP="000F1DBE">
      <w:pPr>
        <w:spacing w:after="0" w:line="240" w:lineRule="auto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8E29DB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Intézményenként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1 db módszertani tárház kialakítása</w:t>
      </w: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0F1DBE" w:rsidRPr="00C12F32" w:rsidRDefault="000F1DBE" w:rsidP="000F1DBE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AA6607" w:rsidRPr="00C12F32" w:rsidRDefault="000F1DBE" w:rsidP="000F1DBE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0F1DBE" w:rsidRPr="00C12F32" w:rsidRDefault="000F1DBE" w:rsidP="000F1DBE">
      <w:pPr>
        <w:pStyle w:val="Cmsor1"/>
        <w:spacing w:before="0" w:line="240" w:lineRule="auto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  <w:bookmarkStart w:id="2" w:name="_Toc485138242"/>
    </w:p>
    <w:p w:rsidR="00314EF4" w:rsidRPr="00C12F32" w:rsidRDefault="00314EF4" w:rsidP="000F1DBE">
      <w:pPr>
        <w:pStyle w:val="Cmsor1"/>
        <w:spacing w:before="0" w:line="240" w:lineRule="auto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F1DBE" w:rsidRPr="00C12F32" w:rsidRDefault="000F1DBE" w:rsidP="000F1DBE">
      <w:pPr>
        <w:pStyle w:val="Cmsor1"/>
        <w:spacing w:before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II.4 Az intézmény pedagógusainak és diákjainak felkészítése, képzése az informális tanulás – elsősorban az állandó tematika – működtetésére és igénybevételére</w:t>
      </w:r>
      <w:bookmarkEnd w:id="2"/>
    </w:p>
    <w:p w:rsidR="007F460C" w:rsidRPr="00C12F32" w:rsidRDefault="007F460C" w:rsidP="000F1DBE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7F460C">
      <w:pPr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7F460C" w:rsidRPr="00C12F32">
        <w:rPr>
          <w:rFonts w:ascii="Arial" w:hAnsi="Arial" w:cs="Arial"/>
          <w:color w:val="404040" w:themeColor="text1" w:themeTint="BF"/>
          <w:sz w:val="20"/>
          <w:szCs w:val="20"/>
        </w:rPr>
        <w:t>kkreditált pedagógusképzések valósulnak meg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támogatásba bevont intézmények érintett pedagógusai körében</w:t>
      </w:r>
      <w:r w:rsidR="007F460C" w:rsidRPr="00C12F3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0F1DBE" w:rsidRPr="00C12F32" w:rsidRDefault="000F1DBE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Annak érdekében, hogy az informális módszertant, tematikákat és tartalmakat rendszeresen – évente legalább 5 alkalommal - alkalmazó pedagógusok tervezett aránya a tantestületen belül minél magasabb legyen a törvényi előírások szerinti legmagasabb csoportlétszámmal 1 alkalom x 18 fő * 30+30 órás képzés valósul páros csoportvezetéssel és képzési asszisztens biztosításával.</w:t>
      </w:r>
    </w:p>
    <w:p w:rsidR="000F1DBE" w:rsidRPr="00C12F32" w:rsidRDefault="000F1DBE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kiképzett pedagógusok feladata lesz az informális tartalmakra vonatkozó alkalmazási eljárások terjesztése a tantestületen belül</w:t>
      </w:r>
      <w:r w:rsidR="007F460C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A képzésen részt vevő pedagógus</w:t>
      </w:r>
      <w:r w:rsidR="007F460C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ok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élménypedagógiai, informális nevelési-oktatási módszereket sajátítanak el, melyeket hosszú távon tudnak alkalmazni, a tudást továbbadni, az intézmény életébe implementálni, ezzel hozzájárulva a végzettség nélküli iskolaelhagyás csökkenéséhez, a kompetencia alapú oktatás magasabb színvonalú ellátásához.</w:t>
      </w:r>
    </w:p>
    <w:p w:rsidR="000F1DBE" w:rsidRPr="00C12F32" w:rsidRDefault="000F1DBE" w:rsidP="007F460C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18 képzett pedagógus</w:t>
      </w: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0F1DBE" w:rsidP="000F1DBE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0F1DBE" w:rsidRPr="00C12F32" w:rsidRDefault="000F1DBE" w:rsidP="000F1DBE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0F1DBE" w:rsidRPr="00C12F32" w:rsidRDefault="000F1DBE" w:rsidP="007F460C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0F1DBE" w:rsidRPr="00C12F32" w:rsidRDefault="000F1DBE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7F460C">
      <w:pPr>
        <w:pStyle w:val="Cmsor1"/>
        <w:spacing w:before="0" w:line="240" w:lineRule="auto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  <w:bookmarkStart w:id="3" w:name="_Toc485138243"/>
    </w:p>
    <w:p w:rsidR="000F1DBE" w:rsidRPr="00C12F32" w:rsidRDefault="007F460C" w:rsidP="007F460C">
      <w:pPr>
        <w:pStyle w:val="Cmsor1"/>
        <w:spacing w:before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II.5 </w:t>
      </w:r>
      <w:r w:rsidR="000F1DBE"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Az informális tanulási tevékenységek megvalósítása</w:t>
      </w:r>
      <w:bookmarkEnd w:id="3"/>
    </w:p>
    <w:p w:rsidR="000F1DBE" w:rsidRPr="00C12F32" w:rsidRDefault="000F1DBE" w:rsidP="000F1DBE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460C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II.5.1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F460C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Négyheti rendszerességgel, alkalmanként minimum 2 x 45 perces órakeretben megtartott informális program 4-4 pedagógus bevonásával. A programok felét teljes egészében a bevont pedagógusok végzik, másik hányadában pedig települési, térségi kulturális, szabadidős, sport, közösségfejlesztő szolgáltatások igénybevételére is sor kerül. </w:t>
      </w:r>
    </w:p>
    <w:p w:rsidR="007F460C" w:rsidRPr="00C12F32" w:rsidRDefault="007F460C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460C" w:rsidRPr="00C12F32" w:rsidRDefault="007F460C" w:rsidP="008E29DB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Számszerűsíthető eredmények:</w:t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444 tanítási óra informális tevékenység keretében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minden </w:t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intézményben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, azaz  összesen 3 intézményben 2 tanéven keresztül.</w:t>
      </w:r>
    </w:p>
    <w:p w:rsidR="007F460C" w:rsidRPr="00C12F32" w:rsidRDefault="007F460C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460C" w:rsidRPr="00C12F32" w:rsidRDefault="007F460C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7F460C" w:rsidRPr="00C12F32" w:rsidRDefault="007F460C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2F4D5A" w:rsidRPr="00C12F32" w:rsidRDefault="007F460C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314EF4" w:rsidRPr="00C12F32" w:rsidRDefault="00314EF4" w:rsidP="00AB300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C12F32" w:rsidRDefault="00AB3000" w:rsidP="00AB300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II.5.2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Témanap jellegű informális programok szervezése, a három intézményben tanévenként két alkalommal, azaz félévente 1-1 alkalommal. </w:t>
      </w:r>
    </w:p>
    <w:p w:rsidR="000F1DBE" w:rsidRPr="00C12F32" w:rsidRDefault="000F1DBE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8E29DB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Számszerűsíthető eredmények: 2x1 nap/rendezvény/tanévx4 óra/nap = 8 tanórának megfelelő alkalom intézményenként – összesen 3 intézményben.</w:t>
      </w: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314EF4" w:rsidRPr="00C12F32" w:rsidRDefault="00314EF4" w:rsidP="00AB300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C12F32" w:rsidRDefault="00AB3000" w:rsidP="00AB300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II.5.3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Témahét jellegű informális programok szervezése, a három intézményben tanévenként két alkalommal, azaz félévente 1-1 alkalommal, minimum három napos témahét tervezésével.</w:t>
      </w:r>
    </w:p>
    <w:p w:rsidR="00314EF4" w:rsidRPr="00C12F32" w:rsidRDefault="00314EF4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programelem hosszú távon integrálódik az intézmények életbe, a projektidőszakon túl is beilleszkedik a Pedagógiai Program elemei közé. hozzájárul a kompetencia alapú oktatáshoz, a minőségi közneveléshez való hozzáféréshez. </w:t>
      </w: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8E29DB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Számszerűsíthető eredmények: 4x5 nap/rendezvény/tanévx4 óra/nap=80 tanórának megfelelő alkalom</w:t>
      </w:r>
      <w:r w:rsidR="008E29D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  <w:t>Bucsai II. Rákóczi Ferenc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0F1DBE" w:rsidRPr="00C12F32" w:rsidRDefault="000F1DBE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E4166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II.5.4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tematikus program működtetésének minőségbiztosítása</w:t>
      </w:r>
    </w:p>
    <w:p w:rsidR="003E4166" w:rsidRPr="00C12F32" w:rsidRDefault="003E4166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A projekt során megvalósítandó tevékenységek monitorozása és pedagógiai értékelése folyamatos, melyek az egyes tevékenységeknél is egyedi módon megjelennek. Minőségbiztosító szakemberek a megvalósított programokat értékelik, vizsgálják, melyeken a célcsoport tagok vesznek részt. </w:t>
      </w:r>
    </w:p>
    <w:p w:rsidR="000F1DBE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627CD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minőségbiztosított programok</w:t>
      </w:r>
    </w:p>
    <w:p w:rsidR="002F4D5A" w:rsidRPr="00C12F32" w:rsidRDefault="002F4D5A" w:rsidP="002F4D5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2F4D5A" w:rsidRPr="00C12F32" w:rsidRDefault="002F4D5A" w:rsidP="002F4D5A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2F4D5A" w:rsidRPr="00C12F32" w:rsidRDefault="002F4D5A" w:rsidP="000F1DBE">
      <w:pPr>
        <w:spacing w:after="0" w:line="240" w:lineRule="auto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Default="00314EF4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12F32" w:rsidRPr="00C12F32" w:rsidRDefault="00C12F32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2F4D5A" w:rsidP="002F4D5A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II.5.5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Innovációs műhely létrehozása</w:t>
      </w:r>
    </w:p>
    <w:p w:rsidR="003E4166" w:rsidRPr="00C12F32" w:rsidRDefault="003E4166" w:rsidP="003E4166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E4166" w:rsidRPr="00C12F32" w:rsidRDefault="003E4166" w:rsidP="003E4166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Innovációs műhely kialakítása egy intézményben, mely képes hozzájárulni az élményalapú pedagógiai programok megvalósításához. Tervezetten a programelem tartalmazza: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alapkompetenciák fejlesztésénél iskolaújság vagy rádió szerkesztőség, ehhez egy "miniszerkesztőség" kialakítása, számítógépekkel, programokkal stb. </w:t>
      </w:r>
    </w:p>
    <w:p w:rsidR="003E4166" w:rsidRPr="00C12F32" w:rsidRDefault="003E4166" w:rsidP="003E4166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F4D5A" w:rsidRPr="00C12F32" w:rsidRDefault="003E4166" w:rsidP="003E4166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627CD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1 intézményben, 1 innovációs műhely</w:t>
      </w:r>
    </w:p>
    <w:p w:rsidR="003E4166" w:rsidRPr="00C12F32" w:rsidRDefault="003E4166" w:rsidP="003E4166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E4166" w:rsidRPr="00C12F32" w:rsidRDefault="003E4166" w:rsidP="003E4166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3E4166" w:rsidRPr="00C12F32" w:rsidRDefault="003E4166" w:rsidP="003E416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750933">
      <w:pPr>
        <w:pStyle w:val="Cmsor1"/>
        <w:spacing w:before="0" w:line="240" w:lineRule="auto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750933" w:rsidRPr="00C12F32" w:rsidRDefault="001C4DC1" w:rsidP="00750933">
      <w:pPr>
        <w:pStyle w:val="Cmsor1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I</w:t>
      </w:r>
      <w:r w:rsidR="00750933"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I.6 </w:t>
      </w:r>
      <w:bookmarkStart w:id="4" w:name="_Toc485138244"/>
      <w:r w:rsidR="00750933" w:rsidRPr="00C12F3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A szolgáltatás megismertetése a célcsoport körében, a programban folyó szakmai munka bemutatása</w:t>
      </w:r>
      <w:bookmarkEnd w:id="4"/>
      <w:r w:rsidR="00750933" w:rsidRPr="00C12F32">
        <w:rPr>
          <w:rFonts w:ascii="Arial" w:eastAsiaTheme="minorHAnsi" w:hAnsi="Arial" w:cs="Arial"/>
          <w:b w:val="0"/>
          <w:bCs w:val="0"/>
          <w:color w:val="404040" w:themeColor="text1" w:themeTint="BF"/>
          <w:sz w:val="20"/>
          <w:szCs w:val="20"/>
        </w:rPr>
        <w:t xml:space="preserve"> </w:t>
      </w:r>
    </w:p>
    <w:p w:rsidR="00750933" w:rsidRPr="00C12F32" w:rsidRDefault="00750933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1C4DC1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</w:t>
      </w:r>
      <w:r w:rsidR="0075093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I.6.1</w:t>
      </w:r>
      <w:r w:rsidR="00750933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program keretében a témanap és témahét jellegű informális tanulási alkalmakhoz kapcsolódóan népszerűsítő helyi kampány valósul meg az élménypedagógiai, informális nevelési-oktatási formák bemutatására, annak érdekében, hogy minél többen megismerjék, és minél többen részt vegyenek rajta.</w:t>
      </w:r>
    </w:p>
    <w:p w:rsidR="00750933" w:rsidRPr="00C12F32" w:rsidRDefault="00750933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750933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627CD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1 db népszerűsítő kampány</w:t>
      </w:r>
    </w:p>
    <w:p w:rsidR="00750933" w:rsidRPr="00C12F32" w:rsidRDefault="00750933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0933" w:rsidRPr="00C12F32" w:rsidRDefault="00750933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750933" w:rsidRPr="00C12F32" w:rsidRDefault="00750933" w:rsidP="00750933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750933" w:rsidRPr="00C12F32" w:rsidRDefault="00750933" w:rsidP="00750933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0F1DBE" w:rsidRPr="00C12F32" w:rsidRDefault="000F1DBE" w:rsidP="00750933">
      <w:pPr>
        <w:spacing w:after="0" w:line="240" w:lineRule="auto"/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14EF4" w:rsidRPr="00C12F32" w:rsidRDefault="00314EF4" w:rsidP="000F1D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1DBE" w:rsidRPr="00C12F32" w:rsidRDefault="001C4DC1" w:rsidP="001C4DC1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</w:t>
      </w:r>
      <w:r w:rsidR="00750933"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I.6.2</w:t>
      </w:r>
      <w:r w:rsidR="00750933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 projekt keretében megvalósult tevékenységeket összefoglaló </w:t>
      </w:r>
      <w:proofErr w:type="spellStart"/>
      <w:r w:rsidR="00750933" w:rsidRPr="00C12F32">
        <w:rPr>
          <w:rFonts w:ascii="Arial" w:hAnsi="Arial" w:cs="Arial"/>
          <w:color w:val="404040" w:themeColor="text1" w:themeTint="BF"/>
          <w:sz w:val="20"/>
          <w:szCs w:val="20"/>
        </w:rPr>
        <w:t>moodfilm</w:t>
      </w:r>
      <w:proofErr w:type="spellEnd"/>
      <w:r w:rsidR="00750933"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készítése</w:t>
      </w:r>
    </w:p>
    <w:p w:rsidR="00750933" w:rsidRPr="00C12F32" w:rsidRDefault="00750933" w:rsidP="00750933">
      <w:pPr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0933" w:rsidRPr="00C12F32" w:rsidRDefault="00750933" w:rsidP="00750933">
      <w:pPr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Számszerűsíthető eredmények: </w:t>
      </w:r>
      <w:r w:rsidR="00627CD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1 db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moodfilm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/ </w:t>
      </w:r>
      <w:proofErr w:type="gram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intézmény</w:t>
      </w:r>
      <w:proofErr w:type="gram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azaz összesen 3 db videó</w:t>
      </w:r>
    </w:p>
    <w:p w:rsidR="00750933" w:rsidRPr="00C12F32" w:rsidRDefault="00750933" w:rsidP="00750933">
      <w:pPr>
        <w:spacing w:after="0" w:line="240" w:lineRule="auto"/>
        <w:ind w:firstLine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0933" w:rsidRPr="00C12F32" w:rsidRDefault="00750933" w:rsidP="00750933">
      <w:pPr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Megvalósító intézmények: 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C12F32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Bucsai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II. Rákóczi Ferenc Általános Iskola</w:t>
      </w:r>
    </w:p>
    <w:p w:rsidR="00750933" w:rsidRPr="00C12F32" w:rsidRDefault="00750933" w:rsidP="00750933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Dürer Albert Általános Iskola</w:t>
      </w:r>
    </w:p>
    <w:p w:rsidR="00A350FA" w:rsidRPr="00C12F32" w:rsidRDefault="00750933" w:rsidP="001C4DC1">
      <w:pPr>
        <w:spacing w:after="0" w:line="240" w:lineRule="auto"/>
        <w:ind w:left="2832"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Gyulai </w:t>
      </w:r>
      <w:proofErr w:type="spellStart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Implom</w:t>
      </w:r>
      <w:proofErr w:type="spellEnd"/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 xml:space="preserve"> József Általános Iskola</w:t>
      </w:r>
    </w:p>
    <w:p w:rsidR="00AB3000" w:rsidRPr="00C12F32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C12F32" w:rsidRDefault="00AB3000" w:rsidP="00AB3000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A projekt az Európai Szociális Alap és Magyarország költségvetése társfinanszírozásában valósult meg.</w:t>
      </w:r>
    </w:p>
    <w:p w:rsidR="00AB3000" w:rsidRPr="00C12F32" w:rsidRDefault="00AB3000" w:rsidP="00AB3000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C12F32" w:rsidRDefault="00C12F32" w:rsidP="00AB3000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B3000" w:rsidRPr="00C12F32" w:rsidRDefault="00AB3000" w:rsidP="00AB3000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b/>
          <w:color w:val="404040" w:themeColor="text1" w:themeTint="BF"/>
          <w:sz w:val="20"/>
          <w:szCs w:val="20"/>
        </w:rPr>
        <w:t>További információ kérhető:</w:t>
      </w:r>
    </w:p>
    <w:p w:rsidR="00AB3000" w:rsidRPr="00C12F32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AB3000" w:rsidRPr="00C12F32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t>5700 Gyula, Ady Endre utca 19.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br/>
        <w:t>Telefon: +36 (66) 795-242</w:t>
      </w:r>
      <w:r w:rsidRPr="00C12F32">
        <w:rPr>
          <w:rFonts w:ascii="Arial" w:hAnsi="Arial" w:cs="Arial"/>
          <w:color w:val="404040" w:themeColor="text1" w:themeTint="BF"/>
          <w:sz w:val="20"/>
          <w:szCs w:val="20"/>
        </w:rPr>
        <w:br/>
        <w:t>E-mail: gyula@kk.gov.hu</w:t>
      </w:r>
    </w:p>
    <w:sectPr w:rsidR="00AB3000" w:rsidRPr="00C12F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F4" w:rsidRDefault="00314EF4" w:rsidP="00314EF4">
      <w:pPr>
        <w:spacing w:after="0" w:line="240" w:lineRule="auto"/>
      </w:pPr>
      <w:r>
        <w:separator/>
      </w:r>
    </w:p>
  </w:endnote>
  <w:endnote w:type="continuationSeparator" w:id="0">
    <w:p w:rsidR="00314EF4" w:rsidRDefault="00314EF4" w:rsidP="003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600943"/>
      <w:docPartObj>
        <w:docPartGallery w:val="Page Numbers (Bottom of Page)"/>
        <w:docPartUnique/>
      </w:docPartObj>
    </w:sdtPr>
    <w:sdtEndPr/>
    <w:sdtContent>
      <w:p w:rsidR="00314EF4" w:rsidRDefault="00996A45" w:rsidP="00996A45">
        <w:pPr>
          <w:pStyle w:val="llb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2216785</wp:posOffset>
              </wp:positionH>
              <wp:positionV relativeFrom="paragraph">
                <wp:posOffset>-2296795</wp:posOffset>
              </wp:positionV>
              <wp:extent cx="4428490" cy="3060065"/>
              <wp:effectExtent l="0" t="0" r="0" b="6985"/>
              <wp:wrapTopAndBottom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nfoblokk_kedv_final_RGB_ESZ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8490" cy="3060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314EF4" w:rsidRDefault="00314E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F4" w:rsidRDefault="00314EF4" w:rsidP="00314EF4">
      <w:pPr>
        <w:spacing w:after="0" w:line="240" w:lineRule="auto"/>
      </w:pPr>
      <w:r>
        <w:separator/>
      </w:r>
    </w:p>
  </w:footnote>
  <w:footnote w:type="continuationSeparator" w:id="0">
    <w:p w:rsidR="00314EF4" w:rsidRDefault="00314EF4" w:rsidP="0031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EE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8C"/>
    <w:multiLevelType w:val="hybridMultilevel"/>
    <w:tmpl w:val="0C4AF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5DE"/>
    <w:multiLevelType w:val="hybridMultilevel"/>
    <w:tmpl w:val="877AC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32C"/>
    <w:multiLevelType w:val="hybridMultilevel"/>
    <w:tmpl w:val="30CA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05F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72B1"/>
    <w:multiLevelType w:val="hybridMultilevel"/>
    <w:tmpl w:val="707EFD2C"/>
    <w:lvl w:ilvl="0" w:tplc="463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7C7"/>
    <w:multiLevelType w:val="hybridMultilevel"/>
    <w:tmpl w:val="2C5E7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1ABB"/>
    <w:multiLevelType w:val="hybridMultilevel"/>
    <w:tmpl w:val="4A5ABBF2"/>
    <w:lvl w:ilvl="0" w:tplc="FEF239A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3A80"/>
    <w:multiLevelType w:val="hybridMultilevel"/>
    <w:tmpl w:val="4F0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075C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238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26A34"/>
    <w:multiLevelType w:val="hybridMultilevel"/>
    <w:tmpl w:val="2A706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248C"/>
    <w:multiLevelType w:val="hybridMultilevel"/>
    <w:tmpl w:val="0C348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671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717259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845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E0776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03"/>
    <w:rsid w:val="00071980"/>
    <w:rsid w:val="000C2CB8"/>
    <w:rsid w:val="000F1DBE"/>
    <w:rsid w:val="0014538B"/>
    <w:rsid w:val="001C4DC1"/>
    <w:rsid w:val="002125F2"/>
    <w:rsid w:val="00266214"/>
    <w:rsid w:val="002F4D5A"/>
    <w:rsid w:val="00314EF4"/>
    <w:rsid w:val="00337EF4"/>
    <w:rsid w:val="003526B8"/>
    <w:rsid w:val="003709F0"/>
    <w:rsid w:val="00377EB6"/>
    <w:rsid w:val="003B5DC9"/>
    <w:rsid w:val="003E4166"/>
    <w:rsid w:val="005A3AF7"/>
    <w:rsid w:val="00627CD0"/>
    <w:rsid w:val="00750933"/>
    <w:rsid w:val="0078013E"/>
    <w:rsid w:val="00782384"/>
    <w:rsid w:val="007F460C"/>
    <w:rsid w:val="008E29DB"/>
    <w:rsid w:val="00935EE2"/>
    <w:rsid w:val="009613B3"/>
    <w:rsid w:val="00996A45"/>
    <w:rsid w:val="00A350FA"/>
    <w:rsid w:val="00AA6607"/>
    <w:rsid w:val="00AB3000"/>
    <w:rsid w:val="00B00403"/>
    <w:rsid w:val="00B34432"/>
    <w:rsid w:val="00B44162"/>
    <w:rsid w:val="00C12F32"/>
    <w:rsid w:val="00C8148A"/>
    <w:rsid w:val="00C917AF"/>
    <w:rsid w:val="00D068DC"/>
    <w:rsid w:val="00D7020C"/>
    <w:rsid w:val="00D800E7"/>
    <w:rsid w:val="00D8599C"/>
    <w:rsid w:val="00D922E2"/>
    <w:rsid w:val="00E823F2"/>
    <w:rsid w:val="00ED7447"/>
    <w:rsid w:val="00F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EE4F2"/>
  <w15:docId w15:val="{2E8F6FD6-5FCD-4C0B-BD71-4EAEEAF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8148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C8148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8148A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C81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AA6607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Bekezdsalapbettpusa"/>
    <w:rsid w:val="00AA6607"/>
  </w:style>
  <w:style w:type="paragraph" w:styleId="lfej">
    <w:name w:val="header"/>
    <w:basedOn w:val="Norml"/>
    <w:link w:val="lfej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EF4"/>
  </w:style>
  <w:style w:type="paragraph" w:styleId="llb">
    <w:name w:val="footer"/>
    <w:basedOn w:val="Norml"/>
    <w:link w:val="llb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EF4"/>
  </w:style>
  <w:style w:type="character" w:customStyle="1" w:styleId="fckrbts">
    <w:name w:val="fckrbts"/>
    <w:basedOn w:val="Bekezdsalapbettpusa"/>
    <w:rsid w:val="00AB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40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03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22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1842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Farkas Zoltán</cp:lastModifiedBy>
  <cp:revision>20</cp:revision>
  <dcterms:created xsi:type="dcterms:W3CDTF">2018-06-27T03:58:00Z</dcterms:created>
  <dcterms:modified xsi:type="dcterms:W3CDTF">2018-07-12T07:52:00Z</dcterms:modified>
</cp:coreProperties>
</file>